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909" w:rsidRDefault="00047BAC">
      <w:pPr>
        <w:pStyle w:val="Title"/>
        <w:rPr>
          <w:sz w:val="28"/>
        </w:rPr>
      </w:pPr>
      <w:r>
        <w:rPr>
          <w:sz w:val="28"/>
        </w:rPr>
        <w:t>TRENT FRAZIER</w:t>
      </w:r>
    </w:p>
    <w:p w:rsidR="00467909" w:rsidRDefault="00467909">
      <w:pPr>
        <w:jc w:val="center"/>
        <w:rPr>
          <w:b/>
          <w:bCs/>
        </w:rPr>
      </w:pPr>
    </w:p>
    <w:p w:rsidR="00014CDB" w:rsidRDefault="00047BAC">
      <w:pPr>
        <w:jc w:val="center"/>
        <w:rPr>
          <w:b/>
          <w:bCs/>
        </w:rPr>
      </w:pPr>
      <w:r>
        <w:rPr>
          <w:b/>
          <w:bCs/>
        </w:rPr>
        <w:t>Executive Director for Academic Engagement</w:t>
      </w:r>
    </w:p>
    <w:p w:rsidR="00047BAC" w:rsidRDefault="00047BAC">
      <w:pPr>
        <w:jc w:val="center"/>
        <w:rPr>
          <w:b/>
          <w:bCs/>
        </w:rPr>
      </w:pPr>
      <w:r>
        <w:rPr>
          <w:b/>
          <w:bCs/>
        </w:rPr>
        <w:t>U.S. Department of Homeland Security</w:t>
      </w:r>
    </w:p>
    <w:p w:rsidR="00467909" w:rsidRDefault="00467909">
      <w:pPr>
        <w:jc w:val="center"/>
        <w:rPr>
          <w:b/>
          <w:bCs/>
        </w:rPr>
      </w:pPr>
    </w:p>
    <w:p w:rsidR="00467909" w:rsidRDefault="00467909">
      <w:pPr>
        <w:jc w:val="center"/>
        <w:rPr>
          <w:b/>
          <w:bCs/>
        </w:rPr>
      </w:pPr>
    </w:p>
    <w:p w:rsidR="00047BAC" w:rsidRDefault="00F6651B" w:rsidP="00047BAC">
      <w:pPr>
        <w:pStyle w:val="s2"/>
        <w:spacing w:before="0" w:beforeAutospacing="0" w:after="0" w:afterAutospacing="0"/>
        <w:rPr>
          <w:noProof/>
        </w:rPr>
      </w:pPr>
      <w:r>
        <w:t>Mr.</w:t>
      </w:r>
      <w:r w:rsidR="00047BAC">
        <w:t xml:space="preserve"> Trent Frazier </w:t>
      </w:r>
      <w:r w:rsidR="00047BAC">
        <w:rPr>
          <w:noProof/>
        </w:rPr>
        <w:t xml:space="preserve">is the Executive Director for Academic Engagement at the U.S. Department of Homeland Security (DHS), a position he has held since April 2016. The DHS Office of Academic Engagement (OAE) </w:t>
      </w:r>
      <w:r w:rsidR="00047BAC" w:rsidRPr="00016FCE">
        <w:rPr>
          <w:noProof/>
        </w:rPr>
        <w:t>supports DHS’s mission by building, improving</w:t>
      </w:r>
      <w:r w:rsidR="00047BAC">
        <w:rPr>
          <w:noProof/>
        </w:rPr>
        <w:t>,</w:t>
      </w:r>
      <w:r w:rsidR="00047BAC" w:rsidRPr="00016FCE">
        <w:rPr>
          <w:noProof/>
        </w:rPr>
        <w:t xml:space="preserve"> and leveraging relationships with the academic community</w:t>
      </w:r>
      <w:r w:rsidR="00047BAC">
        <w:rPr>
          <w:noProof/>
        </w:rPr>
        <w:t>.</w:t>
      </w:r>
    </w:p>
    <w:p w:rsidR="00047BAC" w:rsidRDefault="00047BAC" w:rsidP="00047BAC">
      <w:pPr>
        <w:pStyle w:val="s2"/>
        <w:spacing w:before="0" w:beforeAutospacing="0" w:after="0" w:afterAutospacing="0"/>
        <w:rPr>
          <w:noProof/>
        </w:rPr>
      </w:pPr>
    </w:p>
    <w:p w:rsidR="00047BAC" w:rsidRDefault="00047BAC" w:rsidP="00047BAC">
      <w:pPr>
        <w:pStyle w:val="s2"/>
        <w:spacing w:before="0" w:beforeAutospacing="0" w:after="0" w:afterAutospacing="0"/>
      </w:pPr>
      <w:r>
        <w:t xml:space="preserve">Prior to this role, </w:t>
      </w:r>
      <w:r>
        <w:t xml:space="preserve">Mr. </w:t>
      </w:r>
      <w:r>
        <w:t xml:space="preserve">Frazier served as the </w:t>
      </w:r>
      <w:r>
        <w:rPr>
          <w:rStyle w:val="s4"/>
        </w:rPr>
        <w:t>Director of</w:t>
      </w:r>
      <w:r>
        <w:rPr>
          <w:rStyle w:val="s4"/>
        </w:rPr>
        <w:t xml:space="preserve"> </w:t>
      </w:r>
      <w:r>
        <w:rPr>
          <w:rStyle w:val="s4"/>
        </w:rPr>
        <w:t>U.S. Custom</w:t>
      </w:r>
      <w:r>
        <w:rPr>
          <w:rStyle w:val="s4"/>
        </w:rPr>
        <w:t>s and Border Protection’s (CBP) W</w:t>
      </w:r>
      <w:r>
        <w:rPr>
          <w:rStyle w:val="s4"/>
        </w:rPr>
        <w:t xml:space="preserve">orkplace Solutions Program Office. </w:t>
      </w:r>
      <w:r>
        <w:rPr>
          <w:rStyle w:val="s4"/>
        </w:rPr>
        <w:t>He</w:t>
      </w:r>
      <w:r>
        <w:rPr>
          <w:rStyle w:val="s4"/>
        </w:rPr>
        <w:t xml:space="preserve"> led CBP’s efforts to transform the way employees work by employing results-oriented management practices, mobile technologies</w:t>
      </w:r>
      <w:r>
        <w:rPr>
          <w:rStyle w:val="s4"/>
        </w:rPr>
        <w:t>,</w:t>
      </w:r>
      <w:r>
        <w:rPr>
          <w:rStyle w:val="s4"/>
        </w:rPr>
        <w:t xml:space="preserve"> and dynamic office designs to change work environment. </w:t>
      </w:r>
      <w:r w:rsidRPr="009C6C59">
        <w:rPr>
          <w:rStyle w:val="s4"/>
        </w:rPr>
        <w:t>These efforts</w:t>
      </w:r>
      <w:r>
        <w:rPr>
          <w:rStyle w:val="s4"/>
        </w:rPr>
        <w:t xml:space="preserve"> enabled employees to accomplish their work from any location, to make the physical office a place that fosters collaboration, and to connect with one another in t</w:t>
      </w:r>
      <w:r>
        <w:rPr>
          <w:rStyle w:val="s4"/>
        </w:rPr>
        <w:t>he office and around the world.</w:t>
      </w:r>
    </w:p>
    <w:p w:rsidR="00047BAC" w:rsidRDefault="00047BAC" w:rsidP="00047BAC">
      <w:pPr>
        <w:pStyle w:val="s2"/>
        <w:spacing w:before="0" w:beforeAutospacing="0" w:after="0" w:afterAutospacing="0"/>
      </w:pPr>
    </w:p>
    <w:p w:rsidR="00047BAC" w:rsidRDefault="00047BAC" w:rsidP="00047BAC">
      <w:pPr>
        <w:pStyle w:val="s2"/>
        <w:spacing w:before="0" w:beforeAutospacing="0" w:after="0" w:afterAutospacing="0"/>
      </w:pPr>
      <w:r>
        <w:rPr>
          <w:rStyle w:val="s4"/>
        </w:rPr>
        <w:t xml:space="preserve">Mr. </w:t>
      </w:r>
      <w:r>
        <w:rPr>
          <w:rStyle w:val="s4"/>
        </w:rPr>
        <w:t>Frazier</w:t>
      </w:r>
      <w:r>
        <w:rPr>
          <w:rStyle w:val="s4"/>
        </w:rPr>
        <w:t xml:space="preserve"> </w:t>
      </w:r>
      <w:r>
        <w:rPr>
          <w:rStyle w:val="s4"/>
        </w:rPr>
        <w:t>has</w:t>
      </w:r>
      <w:r>
        <w:rPr>
          <w:rStyle w:val="s4"/>
        </w:rPr>
        <w:t xml:space="preserve"> </w:t>
      </w:r>
      <w:r>
        <w:rPr>
          <w:rStyle w:val="s4"/>
        </w:rPr>
        <w:t>experience</w:t>
      </w:r>
      <w:r>
        <w:rPr>
          <w:rStyle w:val="s4"/>
        </w:rPr>
        <w:t xml:space="preserve"> in </w:t>
      </w:r>
      <w:r>
        <w:rPr>
          <w:rStyle w:val="s4"/>
        </w:rPr>
        <w:t>program management, strategic planning, and organizational development. Within CBP, he has held positions including:</w:t>
      </w:r>
      <w:r>
        <w:rPr>
          <w:rStyle w:val="s4"/>
        </w:rPr>
        <w:t xml:space="preserve"> </w:t>
      </w:r>
      <w:r>
        <w:rPr>
          <w:rStyle w:val="s4"/>
        </w:rPr>
        <w:t>Director for the Field Operations Facilities Program Management Office,</w:t>
      </w:r>
      <w:r>
        <w:rPr>
          <w:rStyle w:val="s4"/>
        </w:rPr>
        <w:t xml:space="preserve"> </w:t>
      </w:r>
      <w:r>
        <w:rPr>
          <w:rStyle w:val="s4"/>
        </w:rPr>
        <w:t>Director for Strategic Planning &amp; Program Development, and</w:t>
      </w:r>
      <w:r>
        <w:rPr>
          <w:rStyle w:val="s4"/>
        </w:rPr>
        <w:t xml:space="preserve"> </w:t>
      </w:r>
      <w:r>
        <w:rPr>
          <w:rStyle w:val="s4"/>
        </w:rPr>
        <w:t>Chief in the Mission Support and Special Services Branch. Prior to these positions,</w:t>
      </w:r>
      <w:r>
        <w:rPr>
          <w:rStyle w:val="s4"/>
        </w:rPr>
        <w:t xml:space="preserve"> he </w:t>
      </w:r>
      <w:r>
        <w:rPr>
          <w:rStyle w:val="s4"/>
        </w:rPr>
        <w:t>worked with</w:t>
      </w:r>
      <w:r>
        <w:rPr>
          <w:rStyle w:val="s4"/>
        </w:rPr>
        <w:t xml:space="preserve"> </w:t>
      </w:r>
      <w:r>
        <w:rPr>
          <w:rStyle w:val="s4"/>
        </w:rPr>
        <w:t>the U.S. Department of Housing</w:t>
      </w:r>
      <w:r>
        <w:rPr>
          <w:rStyle w:val="s4"/>
        </w:rPr>
        <w:t xml:space="preserve"> </w:t>
      </w:r>
      <w:r>
        <w:rPr>
          <w:rStyle w:val="s4"/>
        </w:rPr>
        <w:t>and Urban Development and</w:t>
      </w:r>
      <w:r>
        <w:rPr>
          <w:rStyle w:val="s4"/>
        </w:rPr>
        <w:t xml:space="preserve"> </w:t>
      </w:r>
      <w:r>
        <w:rPr>
          <w:rStyle w:val="s4"/>
        </w:rPr>
        <w:t>with</w:t>
      </w:r>
      <w:r>
        <w:rPr>
          <w:rStyle w:val="s4"/>
        </w:rPr>
        <w:t xml:space="preserve"> </w:t>
      </w:r>
      <w:r>
        <w:rPr>
          <w:rStyle w:val="s4"/>
        </w:rPr>
        <w:t>the American Red Cross.</w:t>
      </w:r>
    </w:p>
    <w:p w:rsidR="00047BAC" w:rsidRDefault="00047BAC" w:rsidP="00047BAC">
      <w:pPr>
        <w:pStyle w:val="s2"/>
        <w:spacing w:before="0" w:beforeAutospacing="0" w:after="0" w:afterAutospacing="0"/>
      </w:pPr>
    </w:p>
    <w:p w:rsidR="00047BAC" w:rsidRPr="00364A61" w:rsidRDefault="00047BAC" w:rsidP="00047BAC">
      <w:pPr>
        <w:pStyle w:val="s2"/>
        <w:spacing w:before="0" w:beforeAutospacing="0" w:after="0" w:afterAutospacing="0"/>
      </w:pPr>
      <w:r>
        <w:rPr>
          <w:rStyle w:val="s4"/>
        </w:rPr>
        <w:t xml:space="preserve">Mr. </w:t>
      </w:r>
      <w:r>
        <w:rPr>
          <w:rStyle w:val="s4"/>
        </w:rPr>
        <w:t>Frazier has a</w:t>
      </w:r>
      <w:r>
        <w:rPr>
          <w:rStyle w:val="s4"/>
        </w:rPr>
        <w:t xml:space="preserve"> </w:t>
      </w:r>
      <w:proofErr w:type="spellStart"/>
      <w:r>
        <w:rPr>
          <w:rStyle w:val="s4"/>
        </w:rPr>
        <w:t>j</w:t>
      </w:r>
      <w:r>
        <w:rPr>
          <w:rStyle w:val="s4"/>
        </w:rPr>
        <w:t>uris</w:t>
      </w:r>
      <w:proofErr w:type="spellEnd"/>
      <w:r>
        <w:rPr>
          <w:rStyle w:val="s4"/>
        </w:rPr>
        <w:t xml:space="preserve"> </w:t>
      </w:r>
      <w:r>
        <w:rPr>
          <w:rStyle w:val="s4"/>
        </w:rPr>
        <w:t>d</w:t>
      </w:r>
      <w:r>
        <w:rPr>
          <w:rStyle w:val="s4"/>
        </w:rPr>
        <w:t>octorate from</w:t>
      </w:r>
      <w:r>
        <w:rPr>
          <w:rStyle w:val="s4"/>
        </w:rPr>
        <w:t xml:space="preserve"> </w:t>
      </w:r>
      <w:r>
        <w:rPr>
          <w:rStyle w:val="s4"/>
        </w:rPr>
        <w:t>Wash</w:t>
      </w:r>
      <w:r>
        <w:rPr>
          <w:rStyle w:val="s4"/>
        </w:rPr>
        <w:t xml:space="preserve">ington University School of Law </w:t>
      </w:r>
      <w:r>
        <w:rPr>
          <w:rStyle w:val="s4"/>
        </w:rPr>
        <w:t xml:space="preserve">and a </w:t>
      </w:r>
      <w:r>
        <w:rPr>
          <w:rStyle w:val="s4"/>
        </w:rPr>
        <w:t>B.A.</w:t>
      </w:r>
      <w:r>
        <w:rPr>
          <w:rStyle w:val="s4"/>
        </w:rPr>
        <w:t xml:space="preserve"> from the</w:t>
      </w:r>
      <w:r>
        <w:rPr>
          <w:rStyle w:val="s4"/>
        </w:rPr>
        <w:t xml:space="preserve"> </w:t>
      </w:r>
      <w:r>
        <w:rPr>
          <w:rStyle w:val="s4"/>
        </w:rPr>
        <w:t>University of Missour</w:t>
      </w:r>
      <w:bookmarkStart w:id="0" w:name="_GoBack"/>
      <w:bookmarkEnd w:id="0"/>
      <w:r>
        <w:rPr>
          <w:rStyle w:val="s4"/>
        </w:rPr>
        <w:t>i at Columbia. He began his career as a Presidential Management Fellow and has since been a fellow in the Harvard Senior Executive Fellows Program</w:t>
      </w:r>
      <w:r>
        <w:rPr>
          <w:rStyle w:val="s4"/>
        </w:rPr>
        <w:t>. He has</w:t>
      </w:r>
      <w:r>
        <w:rPr>
          <w:rStyle w:val="s4"/>
        </w:rPr>
        <w:t xml:space="preserve"> completed a certificate in Management and Leadership through the</w:t>
      </w:r>
      <w:r>
        <w:rPr>
          <w:rStyle w:val="s4"/>
        </w:rPr>
        <w:t xml:space="preserve"> </w:t>
      </w:r>
      <w:r>
        <w:rPr>
          <w:rStyle w:val="s4"/>
        </w:rPr>
        <w:t>M</w:t>
      </w:r>
      <w:r>
        <w:rPr>
          <w:rStyle w:val="s4"/>
        </w:rPr>
        <w:t xml:space="preserve">assachusetts </w:t>
      </w:r>
      <w:r>
        <w:rPr>
          <w:rStyle w:val="s4"/>
        </w:rPr>
        <w:t>I</w:t>
      </w:r>
      <w:r>
        <w:rPr>
          <w:rStyle w:val="s4"/>
        </w:rPr>
        <w:t xml:space="preserve">nstitute of </w:t>
      </w:r>
      <w:r>
        <w:rPr>
          <w:rStyle w:val="s4"/>
        </w:rPr>
        <w:t>T</w:t>
      </w:r>
      <w:r>
        <w:rPr>
          <w:rStyle w:val="s4"/>
        </w:rPr>
        <w:t>echnology</w:t>
      </w:r>
      <w:r>
        <w:rPr>
          <w:rStyle w:val="s4"/>
        </w:rPr>
        <w:t xml:space="preserve"> Sloan School of Ma</w:t>
      </w:r>
      <w:r>
        <w:rPr>
          <w:rStyle w:val="s4"/>
        </w:rPr>
        <w:t>nagement.</w:t>
      </w:r>
    </w:p>
    <w:sectPr w:rsidR="00047BAC" w:rsidRPr="00364A61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909" w:rsidRDefault="00467909">
      <w:r>
        <w:separator/>
      </w:r>
    </w:p>
  </w:endnote>
  <w:endnote w:type="continuationSeparator" w:id="0">
    <w:p w:rsidR="00467909" w:rsidRDefault="00467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7909" w:rsidRDefault="00047BAC">
    <w:pPr>
      <w:pStyle w:val="Footer"/>
      <w:jc w:val="right"/>
      <w:rPr>
        <w:i/>
        <w:iCs/>
        <w:sz w:val="20"/>
      </w:rPr>
    </w:pPr>
    <w:r>
      <w:rPr>
        <w:i/>
        <w:iCs/>
        <w:sz w:val="20"/>
      </w:rPr>
      <w:t>May 4, 2016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909" w:rsidRDefault="00467909">
      <w:r>
        <w:separator/>
      </w:r>
    </w:p>
  </w:footnote>
  <w:footnote w:type="continuationSeparator" w:id="0">
    <w:p w:rsidR="00467909" w:rsidRDefault="00467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DB1"/>
    <w:rsid w:val="00014CDB"/>
    <w:rsid w:val="00047BAC"/>
    <w:rsid w:val="00180EEB"/>
    <w:rsid w:val="00253A1D"/>
    <w:rsid w:val="002B382C"/>
    <w:rsid w:val="00335C05"/>
    <w:rsid w:val="0035269E"/>
    <w:rsid w:val="0036543E"/>
    <w:rsid w:val="0045781B"/>
    <w:rsid w:val="00467909"/>
    <w:rsid w:val="00504239"/>
    <w:rsid w:val="006C0DB1"/>
    <w:rsid w:val="00982E89"/>
    <w:rsid w:val="00A04384"/>
    <w:rsid w:val="00AF7B07"/>
    <w:rsid w:val="00B46AFB"/>
    <w:rsid w:val="00F6651B"/>
    <w:rsid w:val="00FF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58B9071-304E-42E7-A77E-082D37F4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04239"/>
    <w:pPr>
      <w:keepNext/>
      <w:jc w:val="center"/>
      <w:outlineLvl w:val="0"/>
    </w:pPr>
    <w:rPr>
      <w:rFonts w:eastAsia="SimSun"/>
      <w:sz w:val="28"/>
      <w:lang w:val="nb-NO" w:eastAsia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Heading1Char">
    <w:name w:val="Heading 1 Char"/>
    <w:basedOn w:val="DefaultParagraphFont"/>
    <w:link w:val="Heading1"/>
    <w:rsid w:val="00504239"/>
    <w:rPr>
      <w:rFonts w:eastAsia="SimSun"/>
      <w:sz w:val="28"/>
      <w:szCs w:val="24"/>
      <w:lang w:val="nb-NO" w:eastAsia="nb-NO"/>
    </w:rPr>
  </w:style>
  <w:style w:type="paragraph" w:customStyle="1" w:styleId="s2">
    <w:name w:val="s2"/>
    <w:basedOn w:val="Normal"/>
    <w:rsid w:val="00047BAC"/>
    <w:pPr>
      <w:spacing w:before="100" w:beforeAutospacing="1" w:after="100" w:afterAutospacing="1"/>
    </w:pPr>
    <w:rPr>
      <w:rFonts w:eastAsiaTheme="minorHAnsi"/>
    </w:rPr>
  </w:style>
  <w:style w:type="character" w:customStyle="1" w:styleId="s4">
    <w:name w:val="s4"/>
    <w:basedOn w:val="DefaultParagraphFont"/>
    <w:rsid w:val="00047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JOHN E</vt:lpstr>
    </vt:vector>
  </TitlesOfParts>
  <Company>FEMA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JOHN E</dc:title>
  <dc:subject/>
  <dc:creator>FEMA</dc:creator>
  <cp:keywords/>
  <dc:description/>
  <cp:lastModifiedBy>lczarnec</cp:lastModifiedBy>
  <cp:revision>2</cp:revision>
  <cp:lastPrinted>2001-03-21T15:57:00Z</cp:lastPrinted>
  <dcterms:created xsi:type="dcterms:W3CDTF">2016-05-04T11:50:00Z</dcterms:created>
  <dcterms:modified xsi:type="dcterms:W3CDTF">2016-05-04T11:50:00Z</dcterms:modified>
</cp:coreProperties>
</file>