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Pr>
        <w:id w:val="181799250"/>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tblW w:w="4000" w:type="pct"/>
            <w:tblBorders>
              <w:left w:val="single" w:sz="8" w:space="0" w:color="365F91" w:themeColor="accent1" w:themeShade="BF"/>
            </w:tblBorders>
            <w:tblLook w:val="04A0"/>
          </w:tblPr>
          <w:tblGrid>
            <w:gridCol w:w="8248"/>
          </w:tblGrid>
          <w:tr w:rsidR="0015726C" w:rsidTr="0015726C">
            <w:sdt>
              <w:sdtPr>
                <w:rPr>
                  <w:rFonts w:asciiTheme="majorHAnsi" w:eastAsiaTheme="majorEastAsia" w:hAnsiTheme="majorHAnsi" w:cstheme="majorBidi"/>
                </w:rPr>
                <w:alias w:val="Company"/>
                <w:id w:val="13406915"/>
                <w:dataBinding w:prefixMappings="xmlns:ns0='http://schemas.openxmlformats.org/officeDocument/2006/extended-properties'" w:xpath="/ns0:Properties[1]/ns0:Company[1]" w:storeItemID="{6668398D-A668-4E3E-A5EB-62B293D839F1}"/>
                <w:text/>
              </w:sdtPr>
              <w:sdtEndPr>
                <w:rPr>
                  <w:rFonts w:asciiTheme="minorHAnsi" w:hAnsiTheme="minorHAnsi"/>
                  <w:b/>
                  <w:color w:val="595959" w:themeColor="text1" w:themeTint="A6"/>
                  <w:sz w:val="40"/>
                  <w:szCs w:val="40"/>
                </w:rPr>
              </w:sdtEndPr>
              <w:sdtContent>
                <w:tc>
                  <w:tcPr>
                    <w:tcW w:w="7672" w:type="dxa"/>
                    <w:tcMar>
                      <w:top w:w="216" w:type="dxa"/>
                      <w:left w:w="115" w:type="dxa"/>
                      <w:bottom w:w="216" w:type="dxa"/>
                      <w:right w:w="115" w:type="dxa"/>
                    </w:tcMar>
                  </w:tcPr>
                  <w:p w:rsidR="0015726C" w:rsidRDefault="0015726C">
                    <w:pPr>
                      <w:pStyle w:val="NoSpacing"/>
                      <w:rPr>
                        <w:rFonts w:asciiTheme="majorHAnsi" w:eastAsiaTheme="majorEastAsia" w:hAnsiTheme="majorHAnsi" w:cstheme="majorBidi"/>
                      </w:rPr>
                    </w:pPr>
                    <w:r w:rsidRPr="0015726C">
                      <w:rPr>
                        <w:rFonts w:eastAsiaTheme="majorEastAsia" w:cstheme="majorBidi"/>
                        <w:b/>
                        <w:color w:val="595959" w:themeColor="text1" w:themeTint="A6"/>
                        <w:sz w:val="40"/>
                        <w:szCs w:val="40"/>
                      </w:rPr>
                      <w:t>Department of Homeland Security</w:t>
                    </w:r>
                  </w:p>
                </w:tc>
              </w:sdtContent>
            </w:sdt>
          </w:tr>
          <w:tr w:rsidR="0015726C" w:rsidTr="0015726C">
            <w:tc>
              <w:tcPr>
                <w:tcW w:w="7672" w:type="dxa"/>
              </w:tcPr>
              <w:sdt>
                <w:sdtPr>
                  <w:rPr>
                    <w:rFonts w:eastAsiaTheme="majorEastAsia" w:cstheme="majorBidi"/>
                    <w:b/>
                    <w:color w:val="365F91" w:themeColor="accent1" w:themeShade="BF"/>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15726C" w:rsidRDefault="0015726C">
                    <w:pPr>
                      <w:pStyle w:val="NoSpacing"/>
                      <w:rPr>
                        <w:rFonts w:asciiTheme="majorHAnsi" w:eastAsiaTheme="majorEastAsia" w:hAnsiTheme="majorHAnsi" w:cstheme="majorBidi"/>
                        <w:color w:val="4F81BD" w:themeColor="accent1"/>
                        <w:sz w:val="80"/>
                        <w:szCs w:val="80"/>
                      </w:rPr>
                    </w:pPr>
                    <w:r w:rsidRPr="000E2A08">
                      <w:rPr>
                        <w:rFonts w:eastAsiaTheme="majorEastAsia" w:cstheme="majorBidi"/>
                        <w:b/>
                        <w:color w:val="365F91" w:themeColor="accent1" w:themeShade="BF"/>
                        <w:sz w:val="80"/>
                        <w:szCs w:val="80"/>
                      </w:rPr>
                      <w:t>Section 508 Application Test Process</w:t>
                    </w:r>
                  </w:p>
                </w:sdtContent>
              </w:sdt>
            </w:tc>
          </w:tr>
          <w:tr w:rsidR="0015726C" w:rsidTr="0015726C">
            <w:sdt>
              <w:sdtPr>
                <w:rPr>
                  <w:rFonts w:asciiTheme="majorHAnsi" w:eastAsiaTheme="majorEastAsia" w:hAnsiTheme="majorHAnsi" w:cstheme="majorBidi"/>
                </w:rPr>
                <w:alias w:val="Comments"/>
                <w:id w:val="181799261"/>
                <w:dataBinding w:prefixMappings="xmlns:ns0='http://purl.org/dc/elements/1.1/' xmlns:ns1='http://schemas.openxmlformats.org/package/2006/metadata/core-properties' " w:xpath="/ns1:coreProperties[1]/ns0:description[1]" w:storeItemID="{6C3C8BC8-F283-45AE-878A-BAB7291924A1}"/>
                <w:text w:multiLine="1"/>
              </w:sdtPr>
              <w:sdtContent>
                <w:tc>
                  <w:tcPr>
                    <w:tcW w:w="7672" w:type="dxa"/>
                    <w:tcMar>
                      <w:top w:w="216" w:type="dxa"/>
                      <w:left w:w="115" w:type="dxa"/>
                      <w:bottom w:w="216" w:type="dxa"/>
                      <w:right w:w="115" w:type="dxa"/>
                    </w:tcMar>
                  </w:tcPr>
                  <w:p w:rsidR="0015726C" w:rsidRDefault="0015726C" w:rsidP="0060742F">
                    <w:pPr>
                      <w:pStyle w:val="NoSpacing"/>
                      <w:rPr>
                        <w:rFonts w:asciiTheme="majorHAnsi" w:eastAsiaTheme="majorEastAsia" w:hAnsiTheme="majorHAnsi" w:cstheme="majorBidi"/>
                      </w:rPr>
                    </w:pPr>
                    <w:r w:rsidRPr="0015726C">
                      <w:rPr>
                        <w:rFonts w:asciiTheme="majorHAnsi" w:eastAsiaTheme="majorEastAsia" w:hAnsiTheme="majorHAnsi" w:cstheme="majorBidi"/>
                      </w:rPr>
                      <w:t>April 2011 | Version 2</w:t>
                    </w:r>
                    <w:r w:rsidR="0060742F">
                      <w:rPr>
                        <w:rFonts w:asciiTheme="majorHAnsi" w:eastAsiaTheme="majorEastAsia" w:hAnsiTheme="majorHAnsi" w:cstheme="majorBidi"/>
                      </w:rPr>
                      <w:t>.8</w:t>
                    </w:r>
                  </w:p>
                </w:tc>
              </w:sdtContent>
            </w:sdt>
          </w:tr>
        </w:tbl>
        <w:p w:rsidR="0015726C" w:rsidRDefault="0015726C"/>
        <w:p w:rsidR="0015726C" w:rsidRDefault="0015726C"/>
        <w:p w:rsidR="0015726C" w:rsidRDefault="0015726C"/>
        <w:p w:rsidR="0015726C" w:rsidRDefault="0015726C">
          <w:pPr>
            <w:spacing w:after="200"/>
            <w:rPr>
              <w:b/>
              <w:bCs/>
            </w:rPr>
          </w:pPr>
          <w:r>
            <w:br w:type="page"/>
          </w:r>
        </w:p>
      </w:sdtContent>
    </w:sdt>
    <w:sdt>
      <w:sdtPr>
        <w:rPr>
          <w:rFonts w:asciiTheme="minorHAnsi" w:eastAsiaTheme="minorHAnsi" w:hAnsiTheme="minorHAnsi" w:cstheme="minorBidi"/>
          <w:b w:val="0"/>
          <w:bCs w:val="0"/>
          <w:color w:val="auto"/>
          <w:sz w:val="22"/>
          <w:szCs w:val="22"/>
        </w:rPr>
        <w:id w:val="181798923"/>
        <w:docPartObj>
          <w:docPartGallery w:val="Table of Contents"/>
          <w:docPartUnique/>
        </w:docPartObj>
      </w:sdtPr>
      <w:sdtContent>
        <w:p w:rsidR="001F4430" w:rsidRDefault="001F4430">
          <w:pPr>
            <w:pStyle w:val="TOCHeading"/>
          </w:pPr>
          <w:r>
            <w:t>Table of Contents</w:t>
          </w:r>
        </w:p>
        <w:p w:rsidR="00216832" w:rsidRDefault="00D92CB5">
          <w:pPr>
            <w:pStyle w:val="TOC1"/>
            <w:tabs>
              <w:tab w:val="right" w:leader="dot" w:pos="10070"/>
            </w:tabs>
            <w:rPr>
              <w:rFonts w:eastAsiaTheme="minorEastAsia"/>
              <w:noProof/>
            </w:rPr>
          </w:pPr>
          <w:r>
            <w:fldChar w:fldCharType="begin"/>
          </w:r>
          <w:r w:rsidR="001F4430">
            <w:instrText xml:space="preserve"> TOC \o "1-3" \h \z \u </w:instrText>
          </w:r>
          <w:r>
            <w:fldChar w:fldCharType="separate"/>
          </w:r>
          <w:hyperlink w:anchor="_Toc291580643" w:history="1">
            <w:r w:rsidR="00216832" w:rsidRPr="00EE1F83">
              <w:rPr>
                <w:rStyle w:val="Hyperlink"/>
                <w:noProof/>
              </w:rPr>
              <w:t>DHS Section 508 Application Test and Reporting Process</w:t>
            </w:r>
            <w:r w:rsidR="00216832">
              <w:rPr>
                <w:noProof/>
                <w:webHidden/>
              </w:rPr>
              <w:tab/>
            </w:r>
            <w:r>
              <w:rPr>
                <w:noProof/>
                <w:webHidden/>
              </w:rPr>
              <w:fldChar w:fldCharType="begin"/>
            </w:r>
            <w:r w:rsidR="00216832">
              <w:rPr>
                <w:noProof/>
                <w:webHidden/>
              </w:rPr>
              <w:instrText xml:space="preserve"> PAGEREF _Toc291580643 \h </w:instrText>
            </w:r>
            <w:r>
              <w:rPr>
                <w:noProof/>
                <w:webHidden/>
              </w:rPr>
            </w:r>
            <w:r>
              <w:rPr>
                <w:noProof/>
                <w:webHidden/>
              </w:rPr>
              <w:fldChar w:fldCharType="separate"/>
            </w:r>
            <w:r w:rsidR="00216832">
              <w:rPr>
                <w:noProof/>
                <w:webHidden/>
              </w:rPr>
              <w:t>3</w:t>
            </w:r>
            <w:r>
              <w:rPr>
                <w:noProof/>
                <w:webHidden/>
              </w:rPr>
              <w:fldChar w:fldCharType="end"/>
            </w:r>
          </w:hyperlink>
        </w:p>
        <w:p w:rsidR="00216832" w:rsidRDefault="00D92CB5" w:rsidP="00216832">
          <w:pPr>
            <w:pStyle w:val="TOC2"/>
            <w:rPr>
              <w:rFonts w:eastAsiaTheme="minorEastAsia"/>
              <w:noProof/>
            </w:rPr>
          </w:pPr>
          <w:hyperlink w:anchor="_Toc291580644" w:history="1">
            <w:r w:rsidR="00216832" w:rsidRPr="00EE1F83">
              <w:rPr>
                <w:rStyle w:val="Hyperlink"/>
                <w:noProof/>
              </w:rPr>
              <w:t>Introduction</w:t>
            </w:r>
            <w:r w:rsidR="00216832">
              <w:rPr>
                <w:noProof/>
                <w:webHidden/>
              </w:rPr>
              <w:tab/>
            </w:r>
            <w:r>
              <w:rPr>
                <w:noProof/>
                <w:webHidden/>
              </w:rPr>
              <w:fldChar w:fldCharType="begin"/>
            </w:r>
            <w:r w:rsidR="00216832">
              <w:rPr>
                <w:noProof/>
                <w:webHidden/>
              </w:rPr>
              <w:instrText xml:space="preserve"> PAGEREF _Toc291580644 \h </w:instrText>
            </w:r>
            <w:r>
              <w:rPr>
                <w:noProof/>
                <w:webHidden/>
              </w:rPr>
            </w:r>
            <w:r>
              <w:rPr>
                <w:noProof/>
                <w:webHidden/>
              </w:rPr>
              <w:fldChar w:fldCharType="separate"/>
            </w:r>
            <w:r w:rsidR="00216832">
              <w:rPr>
                <w:noProof/>
                <w:webHidden/>
              </w:rPr>
              <w:t>3</w:t>
            </w:r>
            <w:r>
              <w:rPr>
                <w:noProof/>
                <w:webHidden/>
              </w:rPr>
              <w:fldChar w:fldCharType="end"/>
            </w:r>
          </w:hyperlink>
        </w:p>
        <w:p w:rsidR="00216832" w:rsidRDefault="00D92CB5" w:rsidP="00216832">
          <w:pPr>
            <w:pStyle w:val="TOC2"/>
            <w:rPr>
              <w:rFonts w:eastAsiaTheme="minorEastAsia"/>
              <w:noProof/>
            </w:rPr>
          </w:pPr>
          <w:hyperlink w:anchor="_Toc291580645" w:history="1">
            <w:r w:rsidR="00216832" w:rsidRPr="00EE1F83">
              <w:rPr>
                <w:rStyle w:val="Hyperlink"/>
                <w:noProof/>
              </w:rPr>
              <w:t>Testing Tools</w:t>
            </w:r>
            <w:r w:rsidR="00216832">
              <w:rPr>
                <w:noProof/>
                <w:webHidden/>
              </w:rPr>
              <w:tab/>
            </w:r>
            <w:r>
              <w:rPr>
                <w:noProof/>
                <w:webHidden/>
              </w:rPr>
              <w:fldChar w:fldCharType="begin"/>
            </w:r>
            <w:r w:rsidR="00216832">
              <w:rPr>
                <w:noProof/>
                <w:webHidden/>
              </w:rPr>
              <w:instrText xml:space="preserve"> PAGEREF _Toc291580645 \h </w:instrText>
            </w:r>
            <w:r>
              <w:rPr>
                <w:noProof/>
                <w:webHidden/>
              </w:rPr>
            </w:r>
            <w:r>
              <w:rPr>
                <w:noProof/>
                <w:webHidden/>
              </w:rPr>
              <w:fldChar w:fldCharType="separate"/>
            </w:r>
            <w:r w:rsidR="00216832">
              <w:rPr>
                <w:noProof/>
                <w:webHidden/>
              </w:rPr>
              <w:t>3</w:t>
            </w:r>
            <w:r>
              <w:rPr>
                <w:noProof/>
                <w:webHidden/>
              </w:rPr>
              <w:fldChar w:fldCharType="end"/>
            </w:r>
          </w:hyperlink>
        </w:p>
        <w:p w:rsidR="00216832" w:rsidRDefault="00D92CB5">
          <w:pPr>
            <w:pStyle w:val="TOC3"/>
            <w:tabs>
              <w:tab w:val="right" w:leader="dot" w:pos="10070"/>
            </w:tabs>
            <w:rPr>
              <w:rFonts w:eastAsiaTheme="minorEastAsia"/>
              <w:noProof/>
            </w:rPr>
          </w:pPr>
          <w:hyperlink w:anchor="_Toc291580646" w:history="1">
            <w:r w:rsidR="00216832" w:rsidRPr="00EE1F83">
              <w:rPr>
                <w:rStyle w:val="Hyperlink"/>
                <w:noProof/>
              </w:rPr>
              <w:t>Software Testing Tools:</w:t>
            </w:r>
            <w:r w:rsidR="00216832">
              <w:rPr>
                <w:noProof/>
                <w:webHidden/>
              </w:rPr>
              <w:tab/>
            </w:r>
            <w:r>
              <w:rPr>
                <w:noProof/>
                <w:webHidden/>
              </w:rPr>
              <w:fldChar w:fldCharType="begin"/>
            </w:r>
            <w:r w:rsidR="00216832">
              <w:rPr>
                <w:noProof/>
                <w:webHidden/>
              </w:rPr>
              <w:instrText xml:space="preserve"> PAGEREF _Toc291580646 \h </w:instrText>
            </w:r>
            <w:r>
              <w:rPr>
                <w:noProof/>
                <w:webHidden/>
              </w:rPr>
            </w:r>
            <w:r>
              <w:rPr>
                <w:noProof/>
                <w:webHidden/>
              </w:rPr>
              <w:fldChar w:fldCharType="separate"/>
            </w:r>
            <w:r w:rsidR="00216832">
              <w:rPr>
                <w:noProof/>
                <w:webHidden/>
              </w:rPr>
              <w:t>3</w:t>
            </w:r>
            <w:r>
              <w:rPr>
                <w:noProof/>
                <w:webHidden/>
              </w:rPr>
              <w:fldChar w:fldCharType="end"/>
            </w:r>
          </w:hyperlink>
        </w:p>
        <w:p w:rsidR="00216832" w:rsidRDefault="00D92CB5">
          <w:pPr>
            <w:pStyle w:val="TOC3"/>
            <w:tabs>
              <w:tab w:val="right" w:leader="dot" w:pos="10070"/>
            </w:tabs>
            <w:rPr>
              <w:rFonts w:eastAsiaTheme="minorEastAsia"/>
              <w:noProof/>
            </w:rPr>
          </w:pPr>
          <w:hyperlink w:anchor="_Toc291580647" w:history="1">
            <w:r w:rsidR="00216832" w:rsidRPr="00EE1F83">
              <w:rPr>
                <w:rStyle w:val="Hyperlink"/>
                <w:noProof/>
              </w:rPr>
              <w:t>Web Testing Tools:</w:t>
            </w:r>
            <w:r w:rsidR="00216832">
              <w:rPr>
                <w:noProof/>
                <w:webHidden/>
              </w:rPr>
              <w:tab/>
            </w:r>
            <w:r>
              <w:rPr>
                <w:noProof/>
                <w:webHidden/>
              </w:rPr>
              <w:fldChar w:fldCharType="begin"/>
            </w:r>
            <w:r w:rsidR="00216832">
              <w:rPr>
                <w:noProof/>
                <w:webHidden/>
              </w:rPr>
              <w:instrText xml:space="preserve"> PAGEREF _Toc291580647 \h </w:instrText>
            </w:r>
            <w:r>
              <w:rPr>
                <w:noProof/>
                <w:webHidden/>
              </w:rPr>
            </w:r>
            <w:r>
              <w:rPr>
                <w:noProof/>
                <w:webHidden/>
              </w:rPr>
              <w:fldChar w:fldCharType="separate"/>
            </w:r>
            <w:r w:rsidR="00216832">
              <w:rPr>
                <w:noProof/>
                <w:webHidden/>
              </w:rPr>
              <w:t>3</w:t>
            </w:r>
            <w:r>
              <w:rPr>
                <w:noProof/>
                <w:webHidden/>
              </w:rPr>
              <w:fldChar w:fldCharType="end"/>
            </w:r>
          </w:hyperlink>
        </w:p>
        <w:p w:rsidR="00216832" w:rsidRDefault="00D92CB5" w:rsidP="00216832">
          <w:pPr>
            <w:pStyle w:val="TOC2"/>
            <w:rPr>
              <w:rFonts w:eastAsiaTheme="minorEastAsia"/>
              <w:noProof/>
            </w:rPr>
          </w:pPr>
          <w:hyperlink w:anchor="_Toc291580648" w:history="1">
            <w:r w:rsidR="00216832" w:rsidRPr="00EE1F83">
              <w:rPr>
                <w:rStyle w:val="Hyperlink"/>
                <w:noProof/>
              </w:rPr>
              <w:t>Software vs Web</w:t>
            </w:r>
            <w:r w:rsidR="00216832">
              <w:rPr>
                <w:noProof/>
                <w:webHidden/>
              </w:rPr>
              <w:tab/>
            </w:r>
            <w:r>
              <w:rPr>
                <w:noProof/>
                <w:webHidden/>
              </w:rPr>
              <w:fldChar w:fldCharType="begin"/>
            </w:r>
            <w:r w:rsidR="00216832">
              <w:rPr>
                <w:noProof/>
                <w:webHidden/>
              </w:rPr>
              <w:instrText xml:space="preserve"> PAGEREF _Toc291580648 \h </w:instrText>
            </w:r>
            <w:r>
              <w:rPr>
                <w:noProof/>
                <w:webHidden/>
              </w:rPr>
            </w:r>
            <w:r>
              <w:rPr>
                <w:noProof/>
                <w:webHidden/>
              </w:rPr>
              <w:fldChar w:fldCharType="separate"/>
            </w:r>
            <w:r w:rsidR="00216832">
              <w:rPr>
                <w:noProof/>
                <w:webHidden/>
              </w:rPr>
              <w:t>4</w:t>
            </w:r>
            <w:r>
              <w:rPr>
                <w:noProof/>
                <w:webHidden/>
              </w:rPr>
              <w:fldChar w:fldCharType="end"/>
            </w:r>
          </w:hyperlink>
        </w:p>
        <w:p w:rsidR="00216832" w:rsidRDefault="00D92CB5" w:rsidP="00216832">
          <w:pPr>
            <w:pStyle w:val="TOC2"/>
            <w:rPr>
              <w:rFonts w:eastAsiaTheme="minorEastAsia"/>
              <w:noProof/>
            </w:rPr>
          </w:pPr>
          <w:hyperlink w:anchor="_Toc291580649" w:history="1">
            <w:r w:rsidR="00216832" w:rsidRPr="00EE1F83">
              <w:rPr>
                <w:rStyle w:val="Hyperlink"/>
                <w:noProof/>
              </w:rPr>
              <w:t>Which Testing Tool should I use?</w:t>
            </w:r>
            <w:r w:rsidR="00216832">
              <w:rPr>
                <w:noProof/>
                <w:webHidden/>
              </w:rPr>
              <w:tab/>
            </w:r>
            <w:r>
              <w:rPr>
                <w:noProof/>
                <w:webHidden/>
              </w:rPr>
              <w:fldChar w:fldCharType="begin"/>
            </w:r>
            <w:r w:rsidR="00216832">
              <w:rPr>
                <w:noProof/>
                <w:webHidden/>
              </w:rPr>
              <w:instrText xml:space="preserve"> PAGEREF _Toc291580649 \h </w:instrText>
            </w:r>
            <w:r>
              <w:rPr>
                <w:noProof/>
                <w:webHidden/>
              </w:rPr>
            </w:r>
            <w:r>
              <w:rPr>
                <w:noProof/>
                <w:webHidden/>
              </w:rPr>
              <w:fldChar w:fldCharType="separate"/>
            </w:r>
            <w:r w:rsidR="00216832">
              <w:rPr>
                <w:noProof/>
                <w:webHidden/>
              </w:rPr>
              <w:t>5</w:t>
            </w:r>
            <w:r>
              <w:rPr>
                <w:noProof/>
                <w:webHidden/>
              </w:rPr>
              <w:fldChar w:fldCharType="end"/>
            </w:r>
          </w:hyperlink>
        </w:p>
        <w:p w:rsidR="00216832" w:rsidRDefault="00D92CB5">
          <w:pPr>
            <w:pStyle w:val="TOC1"/>
            <w:tabs>
              <w:tab w:val="right" w:leader="dot" w:pos="10070"/>
            </w:tabs>
            <w:rPr>
              <w:rFonts w:eastAsiaTheme="minorEastAsia"/>
              <w:noProof/>
            </w:rPr>
          </w:pPr>
          <w:hyperlink w:anchor="_Toc291580650" w:history="1">
            <w:r w:rsidR="00216832" w:rsidRPr="00EE1F83">
              <w:rPr>
                <w:rStyle w:val="Hyperlink"/>
                <w:noProof/>
              </w:rPr>
              <w:t>DHS Section 508 Application Testing Script</w:t>
            </w:r>
            <w:r w:rsidR="00216832">
              <w:rPr>
                <w:noProof/>
                <w:webHidden/>
              </w:rPr>
              <w:tab/>
            </w:r>
            <w:r>
              <w:rPr>
                <w:noProof/>
                <w:webHidden/>
              </w:rPr>
              <w:fldChar w:fldCharType="begin"/>
            </w:r>
            <w:r w:rsidR="00216832">
              <w:rPr>
                <w:noProof/>
                <w:webHidden/>
              </w:rPr>
              <w:instrText xml:space="preserve"> PAGEREF _Toc291580650 \h </w:instrText>
            </w:r>
            <w:r>
              <w:rPr>
                <w:noProof/>
                <w:webHidden/>
              </w:rPr>
            </w:r>
            <w:r>
              <w:rPr>
                <w:noProof/>
                <w:webHidden/>
              </w:rPr>
              <w:fldChar w:fldCharType="separate"/>
            </w:r>
            <w:r w:rsidR="00216832">
              <w:rPr>
                <w:noProof/>
                <w:webHidden/>
              </w:rPr>
              <w:t>6</w:t>
            </w:r>
            <w:r>
              <w:rPr>
                <w:noProof/>
                <w:webHidden/>
              </w:rPr>
              <w:fldChar w:fldCharType="end"/>
            </w:r>
          </w:hyperlink>
        </w:p>
        <w:p w:rsidR="00216832" w:rsidRDefault="00D92CB5" w:rsidP="00216832">
          <w:pPr>
            <w:pStyle w:val="TOC2"/>
            <w:rPr>
              <w:rFonts w:eastAsiaTheme="minorEastAsia"/>
              <w:noProof/>
            </w:rPr>
          </w:pPr>
          <w:hyperlink w:anchor="_Toc291580651" w:history="1">
            <w:r w:rsidR="00216832" w:rsidRPr="00EE1F83">
              <w:rPr>
                <w:rStyle w:val="Hyperlink"/>
                <w:noProof/>
              </w:rPr>
              <w:t>1.</w:t>
            </w:r>
            <w:r w:rsidR="00216832">
              <w:rPr>
                <w:rFonts w:eastAsiaTheme="minorEastAsia"/>
                <w:noProof/>
              </w:rPr>
              <w:tab/>
            </w:r>
            <w:r w:rsidR="00216832" w:rsidRPr="00EE1F83">
              <w:rPr>
                <w:rStyle w:val="Hyperlink"/>
                <w:noProof/>
              </w:rPr>
              <w:t>Interactive Interface Elements</w:t>
            </w:r>
            <w:r w:rsidR="00216832">
              <w:rPr>
                <w:noProof/>
                <w:webHidden/>
              </w:rPr>
              <w:tab/>
            </w:r>
            <w:r>
              <w:rPr>
                <w:noProof/>
                <w:webHidden/>
              </w:rPr>
              <w:fldChar w:fldCharType="begin"/>
            </w:r>
            <w:r w:rsidR="00216832">
              <w:rPr>
                <w:noProof/>
                <w:webHidden/>
              </w:rPr>
              <w:instrText xml:space="preserve"> PAGEREF _Toc291580651 \h </w:instrText>
            </w:r>
            <w:r>
              <w:rPr>
                <w:noProof/>
                <w:webHidden/>
              </w:rPr>
            </w:r>
            <w:r>
              <w:rPr>
                <w:noProof/>
                <w:webHidden/>
              </w:rPr>
              <w:fldChar w:fldCharType="separate"/>
            </w:r>
            <w:r w:rsidR="00216832">
              <w:rPr>
                <w:noProof/>
                <w:webHidden/>
              </w:rPr>
              <w:t>6</w:t>
            </w:r>
            <w:r>
              <w:rPr>
                <w:noProof/>
                <w:webHidden/>
              </w:rPr>
              <w:fldChar w:fldCharType="end"/>
            </w:r>
          </w:hyperlink>
        </w:p>
        <w:p w:rsidR="00216832" w:rsidRDefault="00D92CB5" w:rsidP="00216832">
          <w:pPr>
            <w:pStyle w:val="TOC2"/>
            <w:tabs>
              <w:tab w:val="left" w:pos="1440"/>
            </w:tabs>
            <w:ind w:firstLine="680"/>
            <w:rPr>
              <w:rFonts w:eastAsiaTheme="minorEastAsia"/>
              <w:noProof/>
            </w:rPr>
          </w:pPr>
          <w:hyperlink w:anchor="_Toc291580652" w:history="1">
            <w:r w:rsidR="00216832" w:rsidRPr="00EE1F83">
              <w:rPr>
                <w:rStyle w:val="Hyperlink"/>
                <w:noProof/>
              </w:rPr>
              <w:t>1.1.</w:t>
            </w:r>
            <w:r w:rsidR="00216832">
              <w:rPr>
                <w:rFonts w:eastAsiaTheme="minorEastAsia"/>
                <w:noProof/>
              </w:rPr>
              <w:tab/>
            </w:r>
            <w:r w:rsidR="00216832" w:rsidRPr="00EE1F83">
              <w:rPr>
                <w:rStyle w:val="Hyperlink"/>
                <w:noProof/>
              </w:rPr>
              <w:t>Keyboard Access</w:t>
            </w:r>
            <w:r w:rsidR="00216832">
              <w:rPr>
                <w:noProof/>
                <w:webHidden/>
              </w:rPr>
              <w:tab/>
            </w:r>
            <w:r>
              <w:rPr>
                <w:noProof/>
                <w:webHidden/>
              </w:rPr>
              <w:fldChar w:fldCharType="begin"/>
            </w:r>
            <w:r w:rsidR="00216832">
              <w:rPr>
                <w:noProof/>
                <w:webHidden/>
              </w:rPr>
              <w:instrText xml:space="preserve"> PAGEREF _Toc291580652 \h </w:instrText>
            </w:r>
            <w:r>
              <w:rPr>
                <w:noProof/>
                <w:webHidden/>
              </w:rPr>
            </w:r>
            <w:r>
              <w:rPr>
                <w:noProof/>
                <w:webHidden/>
              </w:rPr>
              <w:fldChar w:fldCharType="separate"/>
            </w:r>
            <w:r w:rsidR="00216832">
              <w:rPr>
                <w:noProof/>
                <w:webHidden/>
              </w:rPr>
              <w:t>6</w:t>
            </w:r>
            <w:r>
              <w:rPr>
                <w:noProof/>
                <w:webHidden/>
              </w:rPr>
              <w:fldChar w:fldCharType="end"/>
            </w:r>
          </w:hyperlink>
        </w:p>
        <w:p w:rsidR="00216832" w:rsidRDefault="00D92CB5" w:rsidP="00216832">
          <w:pPr>
            <w:pStyle w:val="TOC2"/>
            <w:tabs>
              <w:tab w:val="left" w:pos="1440"/>
            </w:tabs>
            <w:ind w:firstLine="680"/>
            <w:rPr>
              <w:rFonts w:eastAsiaTheme="minorEastAsia"/>
              <w:noProof/>
            </w:rPr>
          </w:pPr>
          <w:hyperlink w:anchor="_Toc291580653" w:history="1">
            <w:r w:rsidR="00216832" w:rsidRPr="00EE1F83">
              <w:rPr>
                <w:rStyle w:val="Hyperlink"/>
                <w:noProof/>
              </w:rPr>
              <w:t>1.2.</w:t>
            </w:r>
            <w:r w:rsidR="00216832">
              <w:rPr>
                <w:rFonts w:eastAsiaTheme="minorEastAsia"/>
                <w:noProof/>
              </w:rPr>
              <w:tab/>
            </w:r>
            <w:r w:rsidR="00216832" w:rsidRPr="00EE1F83">
              <w:rPr>
                <w:rStyle w:val="Hyperlink"/>
                <w:noProof/>
              </w:rPr>
              <w:t>Labels for assistive technologies</w:t>
            </w:r>
            <w:r w:rsidR="00216832">
              <w:rPr>
                <w:noProof/>
                <w:webHidden/>
              </w:rPr>
              <w:tab/>
            </w:r>
            <w:r>
              <w:rPr>
                <w:noProof/>
                <w:webHidden/>
              </w:rPr>
              <w:fldChar w:fldCharType="begin"/>
            </w:r>
            <w:r w:rsidR="00216832">
              <w:rPr>
                <w:noProof/>
                <w:webHidden/>
              </w:rPr>
              <w:instrText xml:space="preserve"> PAGEREF _Toc291580653 \h </w:instrText>
            </w:r>
            <w:r>
              <w:rPr>
                <w:noProof/>
                <w:webHidden/>
              </w:rPr>
            </w:r>
            <w:r>
              <w:rPr>
                <w:noProof/>
                <w:webHidden/>
              </w:rPr>
              <w:fldChar w:fldCharType="separate"/>
            </w:r>
            <w:r w:rsidR="00216832">
              <w:rPr>
                <w:noProof/>
                <w:webHidden/>
              </w:rPr>
              <w:t>7</w:t>
            </w:r>
            <w:r>
              <w:rPr>
                <w:noProof/>
                <w:webHidden/>
              </w:rPr>
              <w:fldChar w:fldCharType="end"/>
            </w:r>
          </w:hyperlink>
        </w:p>
        <w:p w:rsidR="00216832" w:rsidRDefault="00D92CB5" w:rsidP="00216832">
          <w:pPr>
            <w:pStyle w:val="TOC2"/>
            <w:rPr>
              <w:rFonts w:eastAsiaTheme="minorEastAsia"/>
              <w:noProof/>
            </w:rPr>
          </w:pPr>
          <w:hyperlink w:anchor="_Toc291580654" w:history="1">
            <w:r w:rsidR="00216832" w:rsidRPr="00EE1F83">
              <w:rPr>
                <w:rStyle w:val="Hyperlink"/>
                <w:noProof/>
              </w:rPr>
              <w:t>2.</w:t>
            </w:r>
            <w:r w:rsidR="00216832">
              <w:rPr>
                <w:rFonts w:eastAsiaTheme="minorEastAsia"/>
                <w:noProof/>
              </w:rPr>
              <w:tab/>
            </w:r>
            <w:r w:rsidR="00216832" w:rsidRPr="00EE1F83">
              <w:rPr>
                <w:rStyle w:val="Hyperlink"/>
                <w:noProof/>
              </w:rPr>
              <w:t>Non-Text interface elements</w:t>
            </w:r>
            <w:r w:rsidR="00216832">
              <w:rPr>
                <w:noProof/>
                <w:webHidden/>
              </w:rPr>
              <w:tab/>
            </w:r>
            <w:r>
              <w:rPr>
                <w:noProof/>
                <w:webHidden/>
              </w:rPr>
              <w:fldChar w:fldCharType="begin"/>
            </w:r>
            <w:r w:rsidR="00216832">
              <w:rPr>
                <w:noProof/>
                <w:webHidden/>
              </w:rPr>
              <w:instrText xml:space="preserve"> PAGEREF _Toc291580654 \h </w:instrText>
            </w:r>
            <w:r>
              <w:rPr>
                <w:noProof/>
                <w:webHidden/>
              </w:rPr>
            </w:r>
            <w:r>
              <w:rPr>
                <w:noProof/>
                <w:webHidden/>
              </w:rPr>
              <w:fldChar w:fldCharType="separate"/>
            </w:r>
            <w:r w:rsidR="00216832">
              <w:rPr>
                <w:noProof/>
                <w:webHidden/>
              </w:rPr>
              <w:t>10</w:t>
            </w:r>
            <w:r>
              <w:rPr>
                <w:noProof/>
                <w:webHidden/>
              </w:rPr>
              <w:fldChar w:fldCharType="end"/>
            </w:r>
          </w:hyperlink>
        </w:p>
        <w:p w:rsidR="00216832" w:rsidRDefault="00D92CB5" w:rsidP="00216832">
          <w:pPr>
            <w:pStyle w:val="TOC2"/>
            <w:tabs>
              <w:tab w:val="left" w:pos="1440"/>
            </w:tabs>
            <w:ind w:firstLine="680"/>
            <w:rPr>
              <w:rFonts w:eastAsiaTheme="minorEastAsia"/>
              <w:noProof/>
            </w:rPr>
          </w:pPr>
          <w:hyperlink w:anchor="_Toc291580655" w:history="1">
            <w:r w:rsidR="00216832" w:rsidRPr="00EE1F83">
              <w:rPr>
                <w:rStyle w:val="Hyperlink"/>
                <w:noProof/>
              </w:rPr>
              <w:t>2.1.</w:t>
            </w:r>
            <w:r w:rsidR="00216832">
              <w:rPr>
                <w:rFonts w:eastAsiaTheme="minorEastAsia"/>
                <w:noProof/>
              </w:rPr>
              <w:tab/>
            </w:r>
            <w:r w:rsidR="00216832" w:rsidRPr="00EE1F83">
              <w:rPr>
                <w:rStyle w:val="Hyperlink"/>
                <w:noProof/>
              </w:rPr>
              <w:t>SW: Images</w:t>
            </w:r>
            <w:r w:rsidR="00216832">
              <w:rPr>
                <w:noProof/>
                <w:webHidden/>
              </w:rPr>
              <w:tab/>
            </w:r>
            <w:r>
              <w:rPr>
                <w:noProof/>
                <w:webHidden/>
              </w:rPr>
              <w:fldChar w:fldCharType="begin"/>
            </w:r>
            <w:r w:rsidR="00216832">
              <w:rPr>
                <w:noProof/>
                <w:webHidden/>
              </w:rPr>
              <w:instrText xml:space="preserve"> PAGEREF _Toc291580655 \h </w:instrText>
            </w:r>
            <w:r>
              <w:rPr>
                <w:noProof/>
                <w:webHidden/>
              </w:rPr>
            </w:r>
            <w:r>
              <w:rPr>
                <w:noProof/>
                <w:webHidden/>
              </w:rPr>
              <w:fldChar w:fldCharType="separate"/>
            </w:r>
            <w:r w:rsidR="00216832">
              <w:rPr>
                <w:noProof/>
                <w:webHidden/>
              </w:rPr>
              <w:t>10</w:t>
            </w:r>
            <w:r>
              <w:rPr>
                <w:noProof/>
                <w:webHidden/>
              </w:rPr>
              <w:fldChar w:fldCharType="end"/>
            </w:r>
          </w:hyperlink>
        </w:p>
        <w:p w:rsidR="00216832" w:rsidRDefault="00D92CB5" w:rsidP="00216832">
          <w:pPr>
            <w:pStyle w:val="TOC2"/>
            <w:tabs>
              <w:tab w:val="left" w:pos="1440"/>
            </w:tabs>
            <w:ind w:firstLine="680"/>
            <w:rPr>
              <w:rFonts w:eastAsiaTheme="minorEastAsia"/>
              <w:noProof/>
            </w:rPr>
          </w:pPr>
          <w:hyperlink w:anchor="_Toc291580656" w:history="1">
            <w:r w:rsidR="00216832" w:rsidRPr="00EE1F83">
              <w:rPr>
                <w:rStyle w:val="Hyperlink"/>
                <w:noProof/>
              </w:rPr>
              <w:t>2.2.</w:t>
            </w:r>
            <w:r w:rsidR="00216832">
              <w:rPr>
                <w:rFonts w:eastAsiaTheme="minorEastAsia"/>
                <w:noProof/>
              </w:rPr>
              <w:tab/>
            </w:r>
            <w:r w:rsidR="00216832" w:rsidRPr="00EE1F83">
              <w:rPr>
                <w:rStyle w:val="Hyperlink"/>
                <w:noProof/>
              </w:rPr>
              <w:t>SW: Animation</w:t>
            </w:r>
            <w:r w:rsidR="00216832">
              <w:rPr>
                <w:noProof/>
                <w:webHidden/>
              </w:rPr>
              <w:tab/>
            </w:r>
            <w:r>
              <w:rPr>
                <w:noProof/>
                <w:webHidden/>
              </w:rPr>
              <w:fldChar w:fldCharType="begin"/>
            </w:r>
            <w:r w:rsidR="00216832">
              <w:rPr>
                <w:noProof/>
                <w:webHidden/>
              </w:rPr>
              <w:instrText xml:space="preserve"> PAGEREF _Toc291580656 \h </w:instrText>
            </w:r>
            <w:r>
              <w:rPr>
                <w:noProof/>
                <w:webHidden/>
              </w:rPr>
            </w:r>
            <w:r>
              <w:rPr>
                <w:noProof/>
                <w:webHidden/>
              </w:rPr>
              <w:fldChar w:fldCharType="separate"/>
            </w:r>
            <w:r w:rsidR="00216832">
              <w:rPr>
                <w:noProof/>
                <w:webHidden/>
              </w:rPr>
              <w:t>11</w:t>
            </w:r>
            <w:r>
              <w:rPr>
                <w:noProof/>
                <w:webHidden/>
              </w:rPr>
              <w:fldChar w:fldCharType="end"/>
            </w:r>
          </w:hyperlink>
        </w:p>
        <w:p w:rsidR="00216832" w:rsidRDefault="00D92CB5" w:rsidP="00216832">
          <w:pPr>
            <w:pStyle w:val="TOC2"/>
            <w:tabs>
              <w:tab w:val="left" w:pos="1440"/>
            </w:tabs>
            <w:ind w:firstLine="680"/>
            <w:rPr>
              <w:rFonts w:eastAsiaTheme="minorEastAsia"/>
              <w:noProof/>
            </w:rPr>
          </w:pPr>
          <w:hyperlink w:anchor="_Toc291580657" w:history="1">
            <w:r w:rsidR="00216832" w:rsidRPr="00EE1F83">
              <w:rPr>
                <w:rStyle w:val="Hyperlink"/>
                <w:noProof/>
              </w:rPr>
              <w:t>2.3.</w:t>
            </w:r>
            <w:r w:rsidR="00216832">
              <w:rPr>
                <w:rFonts w:eastAsiaTheme="minorEastAsia"/>
                <w:noProof/>
              </w:rPr>
              <w:tab/>
            </w:r>
            <w:r w:rsidR="00216832" w:rsidRPr="00EE1F83">
              <w:rPr>
                <w:rStyle w:val="Hyperlink"/>
                <w:noProof/>
              </w:rPr>
              <w:t>Web: Images</w:t>
            </w:r>
            <w:r w:rsidR="00216832">
              <w:rPr>
                <w:noProof/>
                <w:webHidden/>
              </w:rPr>
              <w:tab/>
            </w:r>
            <w:r>
              <w:rPr>
                <w:noProof/>
                <w:webHidden/>
              </w:rPr>
              <w:fldChar w:fldCharType="begin"/>
            </w:r>
            <w:r w:rsidR="00216832">
              <w:rPr>
                <w:noProof/>
                <w:webHidden/>
              </w:rPr>
              <w:instrText xml:space="preserve"> PAGEREF _Toc291580657 \h </w:instrText>
            </w:r>
            <w:r>
              <w:rPr>
                <w:noProof/>
                <w:webHidden/>
              </w:rPr>
            </w:r>
            <w:r>
              <w:rPr>
                <w:noProof/>
                <w:webHidden/>
              </w:rPr>
              <w:fldChar w:fldCharType="separate"/>
            </w:r>
            <w:r w:rsidR="00216832">
              <w:rPr>
                <w:noProof/>
                <w:webHidden/>
              </w:rPr>
              <w:t>12</w:t>
            </w:r>
            <w:r>
              <w:rPr>
                <w:noProof/>
                <w:webHidden/>
              </w:rPr>
              <w:fldChar w:fldCharType="end"/>
            </w:r>
          </w:hyperlink>
        </w:p>
        <w:p w:rsidR="00216832" w:rsidRDefault="00D92CB5" w:rsidP="00216832">
          <w:pPr>
            <w:pStyle w:val="TOC2"/>
            <w:tabs>
              <w:tab w:val="left" w:pos="1440"/>
            </w:tabs>
            <w:ind w:firstLine="680"/>
            <w:rPr>
              <w:rFonts w:eastAsiaTheme="minorEastAsia"/>
              <w:noProof/>
            </w:rPr>
          </w:pPr>
          <w:hyperlink w:anchor="_Toc291580658" w:history="1">
            <w:r w:rsidR="00216832" w:rsidRPr="00EE1F83">
              <w:rPr>
                <w:rStyle w:val="Hyperlink"/>
                <w:noProof/>
              </w:rPr>
              <w:t>2.4.</w:t>
            </w:r>
            <w:r w:rsidR="00216832">
              <w:rPr>
                <w:rFonts w:eastAsiaTheme="minorEastAsia"/>
                <w:noProof/>
              </w:rPr>
              <w:tab/>
            </w:r>
            <w:r w:rsidR="00216832" w:rsidRPr="00EE1F83">
              <w:rPr>
                <w:rStyle w:val="Hyperlink"/>
                <w:noProof/>
              </w:rPr>
              <w:t>Web: Audio-only and video-only files</w:t>
            </w:r>
            <w:r w:rsidR="00216832">
              <w:rPr>
                <w:noProof/>
                <w:webHidden/>
              </w:rPr>
              <w:tab/>
            </w:r>
            <w:r>
              <w:rPr>
                <w:noProof/>
                <w:webHidden/>
              </w:rPr>
              <w:fldChar w:fldCharType="begin"/>
            </w:r>
            <w:r w:rsidR="00216832">
              <w:rPr>
                <w:noProof/>
                <w:webHidden/>
              </w:rPr>
              <w:instrText xml:space="preserve"> PAGEREF _Toc291580658 \h </w:instrText>
            </w:r>
            <w:r>
              <w:rPr>
                <w:noProof/>
                <w:webHidden/>
              </w:rPr>
            </w:r>
            <w:r>
              <w:rPr>
                <w:noProof/>
                <w:webHidden/>
              </w:rPr>
              <w:fldChar w:fldCharType="separate"/>
            </w:r>
            <w:r w:rsidR="00216832">
              <w:rPr>
                <w:noProof/>
                <w:webHidden/>
              </w:rPr>
              <w:t>13</w:t>
            </w:r>
            <w:r>
              <w:rPr>
                <w:noProof/>
                <w:webHidden/>
              </w:rPr>
              <w:fldChar w:fldCharType="end"/>
            </w:r>
          </w:hyperlink>
        </w:p>
        <w:p w:rsidR="00216832" w:rsidRDefault="00D92CB5" w:rsidP="00216832">
          <w:pPr>
            <w:pStyle w:val="TOC2"/>
            <w:tabs>
              <w:tab w:val="left" w:pos="1440"/>
            </w:tabs>
            <w:ind w:firstLine="680"/>
            <w:rPr>
              <w:rFonts w:eastAsiaTheme="minorEastAsia"/>
              <w:noProof/>
            </w:rPr>
          </w:pPr>
          <w:hyperlink w:anchor="_Toc291580659" w:history="1">
            <w:r w:rsidR="00216832" w:rsidRPr="00EE1F83">
              <w:rPr>
                <w:rStyle w:val="Hyperlink"/>
                <w:noProof/>
              </w:rPr>
              <w:t>2.5.</w:t>
            </w:r>
            <w:r w:rsidR="00216832">
              <w:rPr>
                <w:rFonts w:eastAsiaTheme="minorEastAsia"/>
                <w:noProof/>
              </w:rPr>
              <w:tab/>
            </w:r>
            <w:r w:rsidR="00216832" w:rsidRPr="00EE1F83">
              <w:rPr>
                <w:rStyle w:val="Hyperlink"/>
                <w:noProof/>
              </w:rPr>
              <w:t>Web: Image Maps</w:t>
            </w:r>
            <w:r w:rsidR="00216832">
              <w:rPr>
                <w:noProof/>
                <w:webHidden/>
              </w:rPr>
              <w:tab/>
            </w:r>
            <w:r>
              <w:rPr>
                <w:noProof/>
                <w:webHidden/>
              </w:rPr>
              <w:fldChar w:fldCharType="begin"/>
            </w:r>
            <w:r w:rsidR="00216832">
              <w:rPr>
                <w:noProof/>
                <w:webHidden/>
              </w:rPr>
              <w:instrText xml:space="preserve"> PAGEREF _Toc291580659 \h </w:instrText>
            </w:r>
            <w:r>
              <w:rPr>
                <w:noProof/>
                <w:webHidden/>
              </w:rPr>
            </w:r>
            <w:r>
              <w:rPr>
                <w:noProof/>
                <w:webHidden/>
              </w:rPr>
              <w:fldChar w:fldCharType="separate"/>
            </w:r>
            <w:r w:rsidR="00216832">
              <w:rPr>
                <w:noProof/>
                <w:webHidden/>
              </w:rPr>
              <w:t>14</w:t>
            </w:r>
            <w:r>
              <w:rPr>
                <w:noProof/>
                <w:webHidden/>
              </w:rPr>
              <w:fldChar w:fldCharType="end"/>
            </w:r>
          </w:hyperlink>
        </w:p>
        <w:p w:rsidR="00216832" w:rsidRDefault="00D92CB5" w:rsidP="00216832">
          <w:pPr>
            <w:pStyle w:val="TOC2"/>
            <w:rPr>
              <w:rFonts w:eastAsiaTheme="minorEastAsia"/>
              <w:noProof/>
            </w:rPr>
          </w:pPr>
          <w:hyperlink w:anchor="_Toc291580660" w:history="1">
            <w:r w:rsidR="00216832" w:rsidRPr="00EE1F83">
              <w:rPr>
                <w:rStyle w:val="Hyperlink"/>
                <w:noProof/>
              </w:rPr>
              <w:t>3.</w:t>
            </w:r>
            <w:r w:rsidR="00216832">
              <w:rPr>
                <w:rFonts w:eastAsiaTheme="minorEastAsia"/>
                <w:noProof/>
              </w:rPr>
              <w:tab/>
            </w:r>
            <w:r w:rsidR="00216832" w:rsidRPr="00EE1F83">
              <w:rPr>
                <w:rStyle w:val="Hyperlink"/>
                <w:noProof/>
              </w:rPr>
              <w:t>Color Dependence</w:t>
            </w:r>
            <w:r w:rsidR="00216832">
              <w:rPr>
                <w:noProof/>
                <w:webHidden/>
              </w:rPr>
              <w:tab/>
            </w:r>
            <w:r>
              <w:rPr>
                <w:noProof/>
                <w:webHidden/>
              </w:rPr>
              <w:fldChar w:fldCharType="begin"/>
            </w:r>
            <w:r w:rsidR="00216832">
              <w:rPr>
                <w:noProof/>
                <w:webHidden/>
              </w:rPr>
              <w:instrText xml:space="preserve"> PAGEREF _Toc291580660 \h </w:instrText>
            </w:r>
            <w:r>
              <w:rPr>
                <w:noProof/>
                <w:webHidden/>
              </w:rPr>
            </w:r>
            <w:r>
              <w:rPr>
                <w:noProof/>
                <w:webHidden/>
              </w:rPr>
              <w:fldChar w:fldCharType="separate"/>
            </w:r>
            <w:r w:rsidR="00216832">
              <w:rPr>
                <w:noProof/>
                <w:webHidden/>
              </w:rPr>
              <w:t>15</w:t>
            </w:r>
            <w:r>
              <w:rPr>
                <w:noProof/>
                <w:webHidden/>
              </w:rPr>
              <w:fldChar w:fldCharType="end"/>
            </w:r>
          </w:hyperlink>
        </w:p>
        <w:p w:rsidR="00216832" w:rsidRDefault="00D92CB5" w:rsidP="00216832">
          <w:pPr>
            <w:pStyle w:val="TOC2"/>
            <w:rPr>
              <w:rFonts w:eastAsiaTheme="minorEastAsia"/>
              <w:noProof/>
            </w:rPr>
          </w:pPr>
          <w:hyperlink w:anchor="_Toc291580661" w:history="1">
            <w:r w:rsidR="00216832" w:rsidRPr="00EE1F83">
              <w:rPr>
                <w:rStyle w:val="Hyperlink"/>
                <w:noProof/>
              </w:rPr>
              <w:t>4.</w:t>
            </w:r>
            <w:r w:rsidR="00216832">
              <w:rPr>
                <w:rFonts w:eastAsiaTheme="minorEastAsia"/>
                <w:noProof/>
              </w:rPr>
              <w:tab/>
            </w:r>
            <w:r w:rsidR="00216832" w:rsidRPr="00EE1F83">
              <w:rPr>
                <w:rStyle w:val="Hyperlink"/>
                <w:noProof/>
              </w:rPr>
              <w:t>Flickering</w:t>
            </w:r>
            <w:r w:rsidR="00216832">
              <w:rPr>
                <w:noProof/>
                <w:webHidden/>
              </w:rPr>
              <w:tab/>
            </w:r>
            <w:r>
              <w:rPr>
                <w:noProof/>
                <w:webHidden/>
              </w:rPr>
              <w:fldChar w:fldCharType="begin"/>
            </w:r>
            <w:r w:rsidR="00216832">
              <w:rPr>
                <w:noProof/>
                <w:webHidden/>
              </w:rPr>
              <w:instrText xml:space="preserve"> PAGEREF _Toc291580661 \h </w:instrText>
            </w:r>
            <w:r>
              <w:rPr>
                <w:noProof/>
                <w:webHidden/>
              </w:rPr>
            </w:r>
            <w:r>
              <w:rPr>
                <w:noProof/>
                <w:webHidden/>
              </w:rPr>
              <w:fldChar w:fldCharType="separate"/>
            </w:r>
            <w:r w:rsidR="00216832">
              <w:rPr>
                <w:noProof/>
                <w:webHidden/>
              </w:rPr>
              <w:t>16</w:t>
            </w:r>
            <w:r>
              <w:rPr>
                <w:noProof/>
                <w:webHidden/>
              </w:rPr>
              <w:fldChar w:fldCharType="end"/>
            </w:r>
          </w:hyperlink>
        </w:p>
        <w:p w:rsidR="00216832" w:rsidRDefault="00D92CB5" w:rsidP="00216832">
          <w:pPr>
            <w:pStyle w:val="TOC2"/>
            <w:rPr>
              <w:rFonts w:eastAsiaTheme="minorEastAsia"/>
              <w:noProof/>
            </w:rPr>
          </w:pPr>
          <w:hyperlink w:anchor="_Toc291580662" w:history="1">
            <w:r w:rsidR="00216832" w:rsidRPr="00EE1F83">
              <w:rPr>
                <w:rStyle w:val="Hyperlink"/>
                <w:noProof/>
              </w:rPr>
              <w:t>5.</w:t>
            </w:r>
            <w:r w:rsidR="00216832">
              <w:rPr>
                <w:rFonts w:eastAsiaTheme="minorEastAsia"/>
                <w:noProof/>
              </w:rPr>
              <w:tab/>
            </w:r>
            <w:r w:rsidR="00216832" w:rsidRPr="00EE1F83">
              <w:rPr>
                <w:rStyle w:val="Hyperlink"/>
                <w:noProof/>
              </w:rPr>
              <w:t>Web: Data Tables</w:t>
            </w:r>
            <w:r w:rsidR="00216832">
              <w:rPr>
                <w:noProof/>
                <w:webHidden/>
              </w:rPr>
              <w:tab/>
            </w:r>
            <w:r>
              <w:rPr>
                <w:noProof/>
                <w:webHidden/>
              </w:rPr>
              <w:fldChar w:fldCharType="begin"/>
            </w:r>
            <w:r w:rsidR="00216832">
              <w:rPr>
                <w:noProof/>
                <w:webHidden/>
              </w:rPr>
              <w:instrText xml:space="preserve"> PAGEREF _Toc291580662 \h </w:instrText>
            </w:r>
            <w:r>
              <w:rPr>
                <w:noProof/>
                <w:webHidden/>
              </w:rPr>
            </w:r>
            <w:r>
              <w:rPr>
                <w:noProof/>
                <w:webHidden/>
              </w:rPr>
              <w:fldChar w:fldCharType="separate"/>
            </w:r>
            <w:r w:rsidR="00216832">
              <w:rPr>
                <w:noProof/>
                <w:webHidden/>
              </w:rPr>
              <w:t>17</w:t>
            </w:r>
            <w:r>
              <w:rPr>
                <w:noProof/>
                <w:webHidden/>
              </w:rPr>
              <w:fldChar w:fldCharType="end"/>
            </w:r>
          </w:hyperlink>
        </w:p>
        <w:p w:rsidR="00216832" w:rsidRDefault="00D92CB5" w:rsidP="00216832">
          <w:pPr>
            <w:pStyle w:val="TOC2"/>
            <w:rPr>
              <w:rFonts w:eastAsiaTheme="minorEastAsia"/>
              <w:noProof/>
            </w:rPr>
          </w:pPr>
          <w:hyperlink w:anchor="_Toc291580663" w:history="1">
            <w:r w:rsidR="00216832" w:rsidRPr="00EE1F83">
              <w:rPr>
                <w:rStyle w:val="Hyperlink"/>
                <w:noProof/>
              </w:rPr>
              <w:t>6.</w:t>
            </w:r>
            <w:r w:rsidR="00216832">
              <w:rPr>
                <w:rFonts w:eastAsiaTheme="minorEastAsia"/>
                <w:noProof/>
              </w:rPr>
              <w:tab/>
            </w:r>
            <w:r w:rsidR="00216832" w:rsidRPr="00EE1F83">
              <w:rPr>
                <w:rStyle w:val="Hyperlink"/>
                <w:noProof/>
              </w:rPr>
              <w:t>Web: Style Sheet Dependence</w:t>
            </w:r>
            <w:r w:rsidR="00216832">
              <w:rPr>
                <w:noProof/>
                <w:webHidden/>
              </w:rPr>
              <w:tab/>
            </w:r>
            <w:r>
              <w:rPr>
                <w:noProof/>
                <w:webHidden/>
              </w:rPr>
              <w:fldChar w:fldCharType="begin"/>
            </w:r>
            <w:r w:rsidR="00216832">
              <w:rPr>
                <w:noProof/>
                <w:webHidden/>
              </w:rPr>
              <w:instrText xml:space="preserve"> PAGEREF _Toc291580663 \h </w:instrText>
            </w:r>
            <w:r>
              <w:rPr>
                <w:noProof/>
                <w:webHidden/>
              </w:rPr>
            </w:r>
            <w:r>
              <w:rPr>
                <w:noProof/>
                <w:webHidden/>
              </w:rPr>
              <w:fldChar w:fldCharType="separate"/>
            </w:r>
            <w:r w:rsidR="00216832">
              <w:rPr>
                <w:noProof/>
                <w:webHidden/>
              </w:rPr>
              <w:t>18</w:t>
            </w:r>
            <w:r>
              <w:rPr>
                <w:noProof/>
                <w:webHidden/>
              </w:rPr>
              <w:fldChar w:fldCharType="end"/>
            </w:r>
          </w:hyperlink>
        </w:p>
        <w:p w:rsidR="00216832" w:rsidRDefault="00D92CB5" w:rsidP="00216832">
          <w:pPr>
            <w:pStyle w:val="TOC2"/>
            <w:rPr>
              <w:rFonts w:eastAsiaTheme="minorEastAsia"/>
              <w:noProof/>
            </w:rPr>
          </w:pPr>
          <w:hyperlink w:anchor="_Toc291580664" w:history="1">
            <w:r w:rsidR="00216832" w:rsidRPr="00EE1F83">
              <w:rPr>
                <w:rStyle w:val="Hyperlink"/>
                <w:noProof/>
              </w:rPr>
              <w:t>7.</w:t>
            </w:r>
            <w:r w:rsidR="00216832">
              <w:rPr>
                <w:rFonts w:eastAsiaTheme="minorEastAsia"/>
                <w:noProof/>
              </w:rPr>
              <w:tab/>
            </w:r>
            <w:r w:rsidR="00216832" w:rsidRPr="00EE1F83">
              <w:rPr>
                <w:rStyle w:val="Hyperlink"/>
                <w:noProof/>
              </w:rPr>
              <w:t>Web: Frames</w:t>
            </w:r>
            <w:r w:rsidR="00216832">
              <w:rPr>
                <w:noProof/>
                <w:webHidden/>
              </w:rPr>
              <w:tab/>
            </w:r>
            <w:r>
              <w:rPr>
                <w:noProof/>
                <w:webHidden/>
              </w:rPr>
              <w:fldChar w:fldCharType="begin"/>
            </w:r>
            <w:r w:rsidR="00216832">
              <w:rPr>
                <w:noProof/>
                <w:webHidden/>
              </w:rPr>
              <w:instrText xml:space="preserve"> PAGEREF _Toc291580664 \h </w:instrText>
            </w:r>
            <w:r>
              <w:rPr>
                <w:noProof/>
                <w:webHidden/>
              </w:rPr>
            </w:r>
            <w:r>
              <w:rPr>
                <w:noProof/>
                <w:webHidden/>
              </w:rPr>
              <w:fldChar w:fldCharType="separate"/>
            </w:r>
            <w:r w:rsidR="00216832">
              <w:rPr>
                <w:noProof/>
                <w:webHidden/>
              </w:rPr>
              <w:t>19</w:t>
            </w:r>
            <w:r>
              <w:rPr>
                <w:noProof/>
                <w:webHidden/>
              </w:rPr>
              <w:fldChar w:fldCharType="end"/>
            </w:r>
          </w:hyperlink>
        </w:p>
        <w:p w:rsidR="00216832" w:rsidRDefault="00D92CB5" w:rsidP="00216832">
          <w:pPr>
            <w:pStyle w:val="TOC2"/>
            <w:rPr>
              <w:rFonts w:eastAsiaTheme="minorEastAsia"/>
              <w:noProof/>
            </w:rPr>
          </w:pPr>
          <w:hyperlink w:anchor="_Toc291580665" w:history="1">
            <w:r w:rsidR="00216832" w:rsidRPr="00EE1F83">
              <w:rPr>
                <w:rStyle w:val="Hyperlink"/>
                <w:noProof/>
              </w:rPr>
              <w:t>8.</w:t>
            </w:r>
            <w:r w:rsidR="00216832">
              <w:rPr>
                <w:rFonts w:eastAsiaTheme="minorEastAsia"/>
                <w:noProof/>
              </w:rPr>
              <w:tab/>
            </w:r>
            <w:r w:rsidR="00216832" w:rsidRPr="00EE1F83">
              <w:rPr>
                <w:rStyle w:val="Hyperlink"/>
                <w:noProof/>
              </w:rPr>
              <w:t>Web: Repetitive Navigation Links</w:t>
            </w:r>
            <w:r w:rsidR="00216832">
              <w:rPr>
                <w:noProof/>
                <w:webHidden/>
              </w:rPr>
              <w:tab/>
            </w:r>
            <w:r>
              <w:rPr>
                <w:noProof/>
                <w:webHidden/>
              </w:rPr>
              <w:fldChar w:fldCharType="begin"/>
            </w:r>
            <w:r w:rsidR="00216832">
              <w:rPr>
                <w:noProof/>
                <w:webHidden/>
              </w:rPr>
              <w:instrText xml:space="preserve"> PAGEREF _Toc291580665 \h </w:instrText>
            </w:r>
            <w:r>
              <w:rPr>
                <w:noProof/>
                <w:webHidden/>
              </w:rPr>
            </w:r>
            <w:r>
              <w:rPr>
                <w:noProof/>
                <w:webHidden/>
              </w:rPr>
              <w:fldChar w:fldCharType="separate"/>
            </w:r>
            <w:r w:rsidR="00216832">
              <w:rPr>
                <w:noProof/>
                <w:webHidden/>
              </w:rPr>
              <w:t>20</w:t>
            </w:r>
            <w:r>
              <w:rPr>
                <w:noProof/>
                <w:webHidden/>
              </w:rPr>
              <w:fldChar w:fldCharType="end"/>
            </w:r>
          </w:hyperlink>
        </w:p>
        <w:p w:rsidR="00216832" w:rsidRDefault="00D92CB5" w:rsidP="00216832">
          <w:pPr>
            <w:pStyle w:val="TOC2"/>
            <w:rPr>
              <w:rFonts w:eastAsiaTheme="minorEastAsia"/>
              <w:noProof/>
            </w:rPr>
          </w:pPr>
          <w:hyperlink w:anchor="_Toc291580666" w:history="1">
            <w:r w:rsidR="00216832" w:rsidRPr="00EE1F83">
              <w:rPr>
                <w:rStyle w:val="Hyperlink"/>
                <w:noProof/>
              </w:rPr>
              <w:t>9.</w:t>
            </w:r>
            <w:r w:rsidR="00216832">
              <w:rPr>
                <w:rFonts w:eastAsiaTheme="minorEastAsia"/>
                <w:noProof/>
              </w:rPr>
              <w:tab/>
            </w:r>
            <w:r w:rsidR="00216832" w:rsidRPr="00EE1F83">
              <w:rPr>
                <w:rStyle w:val="Hyperlink"/>
                <w:noProof/>
              </w:rPr>
              <w:t>Web: Required Plug-ins</w:t>
            </w:r>
            <w:r w:rsidR="00216832">
              <w:rPr>
                <w:noProof/>
                <w:webHidden/>
              </w:rPr>
              <w:tab/>
            </w:r>
            <w:r>
              <w:rPr>
                <w:noProof/>
                <w:webHidden/>
              </w:rPr>
              <w:fldChar w:fldCharType="begin"/>
            </w:r>
            <w:r w:rsidR="00216832">
              <w:rPr>
                <w:noProof/>
                <w:webHidden/>
              </w:rPr>
              <w:instrText xml:space="preserve"> PAGEREF _Toc291580666 \h </w:instrText>
            </w:r>
            <w:r>
              <w:rPr>
                <w:noProof/>
                <w:webHidden/>
              </w:rPr>
            </w:r>
            <w:r>
              <w:rPr>
                <w:noProof/>
                <w:webHidden/>
              </w:rPr>
              <w:fldChar w:fldCharType="separate"/>
            </w:r>
            <w:r w:rsidR="00216832">
              <w:rPr>
                <w:noProof/>
                <w:webHidden/>
              </w:rPr>
              <w:t>21</w:t>
            </w:r>
            <w:r>
              <w:rPr>
                <w:noProof/>
                <w:webHidden/>
              </w:rPr>
              <w:fldChar w:fldCharType="end"/>
            </w:r>
          </w:hyperlink>
        </w:p>
        <w:p w:rsidR="00216832" w:rsidRDefault="00D92CB5" w:rsidP="00216832">
          <w:pPr>
            <w:pStyle w:val="TOC2"/>
            <w:rPr>
              <w:rFonts w:eastAsiaTheme="minorEastAsia"/>
              <w:noProof/>
            </w:rPr>
          </w:pPr>
          <w:hyperlink w:anchor="_Toc291580667" w:history="1">
            <w:r w:rsidR="00216832" w:rsidRPr="00EE1F83">
              <w:rPr>
                <w:rStyle w:val="Hyperlink"/>
                <w:noProof/>
              </w:rPr>
              <w:t>10.</w:t>
            </w:r>
            <w:r w:rsidR="00216832">
              <w:rPr>
                <w:rFonts w:eastAsiaTheme="minorEastAsia"/>
                <w:noProof/>
              </w:rPr>
              <w:tab/>
            </w:r>
            <w:r w:rsidR="00216832" w:rsidRPr="00EE1F83">
              <w:rPr>
                <w:rStyle w:val="Hyperlink"/>
                <w:noProof/>
              </w:rPr>
              <w:t>Web: Multimedia</w:t>
            </w:r>
            <w:r w:rsidR="00216832">
              <w:rPr>
                <w:noProof/>
                <w:webHidden/>
              </w:rPr>
              <w:tab/>
            </w:r>
            <w:r>
              <w:rPr>
                <w:noProof/>
                <w:webHidden/>
              </w:rPr>
              <w:fldChar w:fldCharType="begin"/>
            </w:r>
            <w:r w:rsidR="00216832">
              <w:rPr>
                <w:noProof/>
                <w:webHidden/>
              </w:rPr>
              <w:instrText xml:space="preserve"> PAGEREF _Toc291580667 \h </w:instrText>
            </w:r>
            <w:r>
              <w:rPr>
                <w:noProof/>
                <w:webHidden/>
              </w:rPr>
            </w:r>
            <w:r>
              <w:rPr>
                <w:noProof/>
                <w:webHidden/>
              </w:rPr>
              <w:fldChar w:fldCharType="separate"/>
            </w:r>
            <w:r w:rsidR="00216832">
              <w:rPr>
                <w:noProof/>
                <w:webHidden/>
              </w:rPr>
              <w:t>23</w:t>
            </w:r>
            <w:r>
              <w:rPr>
                <w:noProof/>
                <w:webHidden/>
              </w:rPr>
              <w:fldChar w:fldCharType="end"/>
            </w:r>
          </w:hyperlink>
        </w:p>
        <w:p w:rsidR="00216832" w:rsidRDefault="00D92CB5" w:rsidP="00216832">
          <w:pPr>
            <w:pStyle w:val="TOC2"/>
            <w:rPr>
              <w:rFonts w:eastAsiaTheme="minorEastAsia"/>
              <w:noProof/>
            </w:rPr>
          </w:pPr>
          <w:hyperlink w:anchor="_Toc291580668" w:history="1">
            <w:r w:rsidR="00216832" w:rsidRPr="00EE1F83">
              <w:rPr>
                <w:rStyle w:val="Hyperlink"/>
                <w:noProof/>
              </w:rPr>
              <w:t>11.</w:t>
            </w:r>
            <w:r w:rsidR="00216832">
              <w:rPr>
                <w:rFonts w:eastAsiaTheme="minorEastAsia"/>
                <w:noProof/>
              </w:rPr>
              <w:tab/>
            </w:r>
            <w:r w:rsidR="00216832" w:rsidRPr="00EE1F83">
              <w:rPr>
                <w:rStyle w:val="Hyperlink"/>
                <w:noProof/>
              </w:rPr>
              <w:t>SW: Built-in Color Contrast Options</w:t>
            </w:r>
            <w:r w:rsidR="00216832">
              <w:rPr>
                <w:noProof/>
                <w:webHidden/>
              </w:rPr>
              <w:tab/>
            </w:r>
            <w:r>
              <w:rPr>
                <w:noProof/>
                <w:webHidden/>
              </w:rPr>
              <w:fldChar w:fldCharType="begin"/>
            </w:r>
            <w:r w:rsidR="00216832">
              <w:rPr>
                <w:noProof/>
                <w:webHidden/>
              </w:rPr>
              <w:instrText xml:space="preserve"> PAGEREF _Toc291580668 \h </w:instrText>
            </w:r>
            <w:r>
              <w:rPr>
                <w:noProof/>
                <w:webHidden/>
              </w:rPr>
            </w:r>
            <w:r>
              <w:rPr>
                <w:noProof/>
                <w:webHidden/>
              </w:rPr>
              <w:fldChar w:fldCharType="separate"/>
            </w:r>
            <w:r w:rsidR="00216832">
              <w:rPr>
                <w:noProof/>
                <w:webHidden/>
              </w:rPr>
              <w:t>24</w:t>
            </w:r>
            <w:r>
              <w:rPr>
                <w:noProof/>
                <w:webHidden/>
              </w:rPr>
              <w:fldChar w:fldCharType="end"/>
            </w:r>
          </w:hyperlink>
        </w:p>
        <w:p w:rsidR="00216832" w:rsidRDefault="00D92CB5" w:rsidP="00216832">
          <w:pPr>
            <w:pStyle w:val="TOC2"/>
            <w:rPr>
              <w:rFonts w:eastAsiaTheme="minorEastAsia"/>
              <w:noProof/>
            </w:rPr>
          </w:pPr>
          <w:hyperlink w:anchor="_Toc291580669" w:history="1">
            <w:r w:rsidR="00216832" w:rsidRPr="00EE1F83">
              <w:rPr>
                <w:rStyle w:val="Hyperlink"/>
                <w:noProof/>
              </w:rPr>
              <w:t>12.</w:t>
            </w:r>
            <w:r w:rsidR="00216832">
              <w:rPr>
                <w:rFonts w:eastAsiaTheme="minorEastAsia"/>
                <w:noProof/>
              </w:rPr>
              <w:tab/>
            </w:r>
            <w:r w:rsidR="00216832" w:rsidRPr="00EE1F83">
              <w:rPr>
                <w:rStyle w:val="Hyperlink"/>
                <w:noProof/>
              </w:rPr>
              <w:t>SW: OS Accessibility Features</w:t>
            </w:r>
            <w:r w:rsidR="00216832">
              <w:rPr>
                <w:noProof/>
                <w:webHidden/>
              </w:rPr>
              <w:tab/>
            </w:r>
            <w:r>
              <w:rPr>
                <w:noProof/>
                <w:webHidden/>
              </w:rPr>
              <w:fldChar w:fldCharType="begin"/>
            </w:r>
            <w:r w:rsidR="00216832">
              <w:rPr>
                <w:noProof/>
                <w:webHidden/>
              </w:rPr>
              <w:instrText xml:space="preserve"> PAGEREF _Toc291580669 \h </w:instrText>
            </w:r>
            <w:r>
              <w:rPr>
                <w:noProof/>
                <w:webHidden/>
              </w:rPr>
            </w:r>
            <w:r>
              <w:rPr>
                <w:noProof/>
                <w:webHidden/>
              </w:rPr>
              <w:fldChar w:fldCharType="separate"/>
            </w:r>
            <w:r w:rsidR="00216832">
              <w:rPr>
                <w:noProof/>
                <w:webHidden/>
              </w:rPr>
              <w:t>25</w:t>
            </w:r>
            <w:r>
              <w:rPr>
                <w:noProof/>
                <w:webHidden/>
              </w:rPr>
              <w:fldChar w:fldCharType="end"/>
            </w:r>
          </w:hyperlink>
        </w:p>
        <w:p w:rsidR="00216832" w:rsidRDefault="00D92CB5" w:rsidP="00216832">
          <w:pPr>
            <w:pStyle w:val="TOC2"/>
            <w:rPr>
              <w:rFonts w:eastAsiaTheme="minorEastAsia"/>
              <w:noProof/>
            </w:rPr>
          </w:pPr>
          <w:hyperlink w:anchor="_Toc291580670" w:history="1">
            <w:r w:rsidR="00216832" w:rsidRPr="00EE1F83">
              <w:rPr>
                <w:rStyle w:val="Hyperlink"/>
                <w:noProof/>
              </w:rPr>
              <w:t>13.</w:t>
            </w:r>
            <w:r w:rsidR="00216832">
              <w:rPr>
                <w:rFonts w:eastAsiaTheme="minorEastAsia"/>
                <w:noProof/>
              </w:rPr>
              <w:tab/>
            </w:r>
            <w:r w:rsidR="00216832" w:rsidRPr="00EE1F83">
              <w:rPr>
                <w:rStyle w:val="Hyperlink"/>
                <w:noProof/>
              </w:rPr>
              <w:t>Web: Accessible Version</w:t>
            </w:r>
            <w:r w:rsidR="00216832">
              <w:rPr>
                <w:noProof/>
                <w:webHidden/>
              </w:rPr>
              <w:tab/>
            </w:r>
            <w:r>
              <w:rPr>
                <w:noProof/>
                <w:webHidden/>
              </w:rPr>
              <w:fldChar w:fldCharType="begin"/>
            </w:r>
            <w:r w:rsidR="00216832">
              <w:rPr>
                <w:noProof/>
                <w:webHidden/>
              </w:rPr>
              <w:instrText xml:space="preserve"> PAGEREF _Toc291580670 \h </w:instrText>
            </w:r>
            <w:r>
              <w:rPr>
                <w:noProof/>
                <w:webHidden/>
              </w:rPr>
            </w:r>
            <w:r>
              <w:rPr>
                <w:noProof/>
                <w:webHidden/>
              </w:rPr>
              <w:fldChar w:fldCharType="separate"/>
            </w:r>
            <w:r w:rsidR="00216832">
              <w:rPr>
                <w:noProof/>
                <w:webHidden/>
              </w:rPr>
              <w:t>26</w:t>
            </w:r>
            <w:r>
              <w:rPr>
                <w:noProof/>
                <w:webHidden/>
              </w:rPr>
              <w:fldChar w:fldCharType="end"/>
            </w:r>
          </w:hyperlink>
        </w:p>
        <w:p w:rsidR="00216832" w:rsidRDefault="00D92CB5" w:rsidP="00216832">
          <w:pPr>
            <w:pStyle w:val="TOC2"/>
            <w:rPr>
              <w:rFonts w:eastAsiaTheme="minorEastAsia"/>
              <w:noProof/>
            </w:rPr>
          </w:pPr>
          <w:hyperlink w:anchor="_Toc291580671" w:history="1">
            <w:r w:rsidR="00216832" w:rsidRPr="00EE1F83">
              <w:rPr>
                <w:rStyle w:val="Hyperlink"/>
                <w:noProof/>
              </w:rPr>
              <w:t>14.</w:t>
            </w:r>
            <w:r w:rsidR="00216832">
              <w:rPr>
                <w:rFonts w:eastAsiaTheme="minorEastAsia"/>
                <w:noProof/>
              </w:rPr>
              <w:tab/>
            </w:r>
            <w:r w:rsidR="00216832" w:rsidRPr="00EE1F83">
              <w:rPr>
                <w:rStyle w:val="Hyperlink"/>
                <w:noProof/>
              </w:rPr>
              <w:t>Web: Timed Response</w:t>
            </w:r>
            <w:r w:rsidR="00216832">
              <w:rPr>
                <w:noProof/>
                <w:webHidden/>
              </w:rPr>
              <w:tab/>
            </w:r>
            <w:r>
              <w:rPr>
                <w:noProof/>
                <w:webHidden/>
              </w:rPr>
              <w:fldChar w:fldCharType="begin"/>
            </w:r>
            <w:r w:rsidR="00216832">
              <w:rPr>
                <w:noProof/>
                <w:webHidden/>
              </w:rPr>
              <w:instrText xml:space="preserve"> PAGEREF _Toc291580671 \h </w:instrText>
            </w:r>
            <w:r>
              <w:rPr>
                <w:noProof/>
                <w:webHidden/>
              </w:rPr>
            </w:r>
            <w:r>
              <w:rPr>
                <w:noProof/>
                <w:webHidden/>
              </w:rPr>
              <w:fldChar w:fldCharType="separate"/>
            </w:r>
            <w:r w:rsidR="00216832">
              <w:rPr>
                <w:noProof/>
                <w:webHidden/>
              </w:rPr>
              <w:t>27</w:t>
            </w:r>
            <w:r>
              <w:rPr>
                <w:noProof/>
                <w:webHidden/>
              </w:rPr>
              <w:fldChar w:fldCharType="end"/>
            </w:r>
          </w:hyperlink>
        </w:p>
        <w:p w:rsidR="00216832" w:rsidRDefault="00D92CB5">
          <w:pPr>
            <w:pStyle w:val="TOC1"/>
            <w:tabs>
              <w:tab w:val="right" w:leader="dot" w:pos="10070"/>
            </w:tabs>
            <w:rPr>
              <w:rFonts w:eastAsiaTheme="minorEastAsia"/>
              <w:noProof/>
            </w:rPr>
          </w:pPr>
          <w:hyperlink w:anchor="_Toc291580672" w:history="1">
            <w:r w:rsidR="00216832" w:rsidRPr="00EE1F83">
              <w:rPr>
                <w:rStyle w:val="Hyperlink"/>
                <w:noProof/>
              </w:rPr>
              <w:t>DHS Section 508 Testing Tools Reference</w:t>
            </w:r>
            <w:r w:rsidR="00216832">
              <w:rPr>
                <w:noProof/>
                <w:webHidden/>
              </w:rPr>
              <w:tab/>
            </w:r>
            <w:r>
              <w:rPr>
                <w:noProof/>
                <w:webHidden/>
              </w:rPr>
              <w:fldChar w:fldCharType="begin"/>
            </w:r>
            <w:r w:rsidR="00216832">
              <w:rPr>
                <w:noProof/>
                <w:webHidden/>
              </w:rPr>
              <w:instrText xml:space="preserve"> PAGEREF _Toc291580672 \h </w:instrText>
            </w:r>
            <w:r>
              <w:rPr>
                <w:noProof/>
                <w:webHidden/>
              </w:rPr>
            </w:r>
            <w:r>
              <w:rPr>
                <w:noProof/>
                <w:webHidden/>
              </w:rPr>
              <w:fldChar w:fldCharType="separate"/>
            </w:r>
            <w:r w:rsidR="00216832">
              <w:rPr>
                <w:noProof/>
                <w:webHidden/>
              </w:rPr>
              <w:t>28</w:t>
            </w:r>
            <w:r>
              <w:rPr>
                <w:noProof/>
                <w:webHidden/>
              </w:rPr>
              <w:fldChar w:fldCharType="end"/>
            </w:r>
          </w:hyperlink>
        </w:p>
        <w:p w:rsidR="00216832" w:rsidRDefault="00D92CB5">
          <w:pPr>
            <w:pStyle w:val="TOC1"/>
            <w:tabs>
              <w:tab w:val="right" w:leader="dot" w:pos="10070"/>
            </w:tabs>
            <w:rPr>
              <w:rFonts w:eastAsiaTheme="minorEastAsia"/>
              <w:noProof/>
            </w:rPr>
          </w:pPr>
          <w:hyperlink w:anchor="_Toc291580673" w:history="1">
            <w:r w:rsidR="00216832" w:rsidRPr="00EE1F83">
              <w:rPr>
                <w:rStyle w:val="Hyperlink"/>
                <w:noProof/>
              </w:rPr>
              <w:t>New Inspect Objects Set Up</w:t>
            </w:r>
            <w:r w:rsidR="00216832">
              <w:rPr>
                <w:noProof/>
                <w:webHidden/>
              </w:rPr>
              <w:tab/>
            </w:r>
            <w:r>
              <w:rPr>
                <w:noProof/>
                <w:webHidden/>
              </w:rPr>
              <w:fldChar w:fldCharType="begin"/>
            </w:r>
            <w:r w:rsidR="00216832">
              <w:rPr>
                <w:noProof/>
                <w:webHidden/>
              </w:rPr>
              <w:instrText xml:space="preserve"> PAGEREF _Toc291580673 \h </w:instrText>
            </w:r>
            <w:r>
              <w:rPr>
                <w:noProof/>
                <w:webHidden/>
              </w:rPr>
            </w:r>
            <w:r>
              <w:rPr>
                <w:noProof/>
                <w:webHidden/>
              </w:rPr>
              <w:fldChar w:fldCharType="separate"/>
            </w:r>
            <w:r w:rsidR="00216832">
              <w:rPr>
                <w:noProof/>
                <w:webHidden/>
              </w:rPr>
              <w:t>29</w:t>
            </w:r>
            <w:r>
              <w:rPr>
                <w:noProof/>
                <w:webHidden/>
              </w:rPr>
              <w:fldChar w:fldCharType="end"/>
            </w:r>
          </w:hyperlink>
        </w:p>
        <w:p w:rsidR="00216832" w:rsidRDefault="00D92CB5">
          <w:pPr>
            <w:pStyle w:val="TOC1"/>
            <w:tabs>
              <w:tab w:val="right" w:leader="dot" w:pos="10070"/>
            </w:tabs>
            <w:rPr>
              <w:rFonts w:eastAsiaTheme="minorEastAsia"/>
              <w:noProof/>
            </w:rPr>
          </w:pPr>
          <w:hyperlink w:anchor="_Toc291580674" w:history="1">
            <w:r w:rsidR="00216832" w:rsidRPr="00EE1F83">
              <w:rPr>
                <w:rStyle w:val="Hyperlink"/>
                <w:noProof/>
              </w:rPr>
              <w:t>Web Standard O Addendum</w:t>
            </w:r>
            <w:r w:rsidR="00216832">
              <w:rPr>
                <w:noProof/>
                <w:webHidden/>
              </w:rPr>
              <w:tab/>
            </w:r>
            <w:r>
              <w:rPr>
                <w:noProof/>
                <w:webHidden/>
              </w:rPr>
              <w:fldChar w:fldCharType="begin"/>
            </w:r>
            <w:r w:rsidR="00216832">
              <w:rPr>
                <w:noProof/>
                <w:webHidden/>
              </w:rPr>
              <w:instrText xml:space="preserve"> PAGEREF _Toc291580674 \h </w:instrText>
            </w:r>
            <w:r>
              <w:rPr>
                <w:noProof/>
                <w:webHidden/>
              </w:rPr>
            </w:r>
            <w:r>
              <w:rPr>
                <w:noProof/>
                <w:webHidden/>
              </w:rPr>
              <w:fldChar w:fldCharType="separate"/>
            </w:r>
            <w:r w:rsidR="00216832">
              <w:rPr>
                <w:noProof/>
                <w:webHidden/>
              </w:rPr>
              <w:t>31</w:t>
            </w:r>
            <w:r>
              <w:rPr>
                <w:noProof/>
                <w:webHidden/>
              </w:rPr>
              <w:fldChar w:fldCharType="end"/>
            </w:r>
          </w:hyperlink>
        </w:p>
        <w:p w:rsidR="00216832" w:rsidRDefault="00D92CB5" w:rsidP="00216832">
          <w:pPr>
            <w:pStyle w:val="TOC2"/>
            <w:rPr>
              <w:rFonts w:eastAsiaTheme="minorEastAsia"/>
              <w:noProof/>
            </w:rPr>
          </w:pPr>
          <w:hyperlink w:anchor="_Toc291580675" w:history="1">
            <w:r w:rsidR="00216832" w:rsidRPr="00EE1F83">
              <w:rPr>
                <w:rStyle w:val="Hyperlink"/>
                <w:noProof/>
              </w:rPr>
              <w:t>Testing around the Internet Explorer bug</w:t>
            </w:r>
            <w:r w:rsidR="00216832">
              <w:rPr>
                <w:noProof/>
                <w:webHidden/>
              </w:rPr>
              <w:tab/>
            </w:r>
            <w:r>
              <w:rPr>
                <w:noProof/>
                <w:webHidden/>
              </w:rPr>
              <w:fldChar w:fldCharType="begin"/>
            </w:r>
            <w:r w:rsidR="00216832">
              <w:rPr>
                <w:noProof/>
                <w:webHidden/>
              </w:rPr>
              <w:instrText xml:space="preserve"> PAGEREF _Toc291580675 \h </w:instrText>
            </w:r>
            <w:r>
              <w:rPr>
                <w:noProof/>
                <w:webHidden/>
              </w:rPr>
            </w:r>
            <w:r>
              <w:rPr>
                <w:noProof/>
                <w:webHidden/>
              </w:rPr>
              <w:fldChar w:fldCharType="separate"/>
            </w:r>
            <w:r w:rsidR="00216832">
              <w:rPr>
                <w:noProof/>
                <w:webHidden/>
              </w:rPr>
              <w:t>31</w:t>
            </w:r>
            <w:r>
              <w:rPr>
                <w:noProof/>
                <w:webHidden/>
              </w:rPr>
              <w:fldChar w:fldCharType="end"/>
            </w:r>
          </w:hyperlink>
        </w:p>
        <w:p w:rsidR="00216832" w:rsidRDefault="00D92CB5" w:rsidP="00216832">
          <w:pPr>
            <w:pStyle w:val="TOC2"/>
            <w:rPr>
              <w:rFonts w:eastAsiaTheme="minorEastAsia"/>
              <w:noProof/>
            </w:rPr>
          </w:pPr>
          <w:hyperlink w:anchor="_Toc291580676" w:history="1">
            <w:r w:rsidR="00216832" w:rsidRPr="00EE1F83">
              <w:rPr>
                <w:rStyle w:val="Hyperlink"/>
                <w:noProof/>
              </w:rPr>
              <w:t>Setup: Named Anchors bookmarklet</w:t>
            </w:r>
            <w:r w:rsidR="00216832">
              <w:rPr>
                <w:noProof/>
                <w:webHidden/>
              </w:rPr>
              <w:tab/>
            </w:r>
            <w:r>
              <w:rPr>
                <w:noProof/>
                <w:webHidden/>
              </w:rPr>
              <w:fldChar w:fldCharType="begin"/>
            </w:r>
            <w:r w:rsidR="00216832">
              <w:rPr>
                <w:noProof/>
                <w:webHidden/>
              </w:rPr>
              <w:instrText xml:space="preserve"> PAGEREF _Toc291580676 \h </w:instrText>
            </w:r>
            <w:r>
              <w:rPr>
                <w:noProof/>
                <w:webHidden/>
              </w:rPr>
            </w:r>
            <w:r>
              <w:rPr>
                <w:noProof/>
                <w:webHidden/>
              </w:rPr>
              <w:fldChar w:fldCharType="separate"/>
            </w:r>
            <w:r w:rsidR="00216832">
              <w:rPr>
                <w:noProof/>
                <w:webHidden/>
              </w:rPr>
              <w:t>31</w:t>
            </w:r>
            <w:r>
              <w:rPr>
                <w:noProof/>
                <w:webHidden/>
              </w:rPr>
              <w:fldChar w:fldCharType="end"/>
            </w:r>
          </w:hyperlink>
        </w:p>
        <w:p w:rsidR="00216832" w:rsidRDefault="00D92CB5">
          <w:pPr>
            <w:pStyle w:val="TOC1"/>
            <w:tabs>
              <w:tab w:val="right" w:leader="dot" w:pos="10070"/>
            </w:tabs>
            <w:rPr>
              <w:rFonts w:eastAsiaTheme="minorEastAsia"/>
              <w:noProof/>
            </w:rPr>
          </w:pPr>
          <w:hyperlink w:anchor="_Toc291580677" w:history="1">
            <w:r w:rsidR="00216832" w:rsidRPr="00EE1F83">
              <w:rPr>
                <w:rStyle w:val="Hyperlink"/>
                <w:noProof/>
              </w:rPr>
              <w:t>DHS Application Testing Process Outline</w:t>
            </w:r>
            <w:r w:rsidR="00216832">
              <w:rPr>
                <w:noProof/>
                <w:webHidden/>
              </w:rPr>
              <w:tab/>
            </w:r>
            <w:r>
              <w:rPr>
                <w:noProof/>
                <w:webHidden/>
              </w:rPr>
              <w:fldChar w:fldCharType="begin"/>
            </w:r>
            <w:r w:rsidR="00216832">
              <w:rPr>
                <w:noProof/>
                <w:webHidden/>
              </w:rPr>
              <w:instrText xml:space="preserve"> PAGEREF _Toc291580677 \h </w:instrText>
            </w:r>
            <w:r>
              <w:rPr>
                <w:noProof/>
                <w:webHidden/>
              </w:rPr>
            </w:r>
            <w:r>
              <w:rPr>
                <w:noProof/>
                <w:webHidden/>
              </w:rPr>
              <w:fldChar w:fldCharType="separate"/>
            </w:r>
            <w:r w:rsidR="00216832">
              <w:rPr>
                <w:noProof/>
                <w:webHidden/>
              </w:rPr>
              <w:t>32</w:t>
            </w:r>
            <w:r>
              <w:rPr>
                <w:noProof/>
                <w:webHidden/>
              </w:rPr>
              <w:fldChar w:fldCharType="end"/>
            </w:r>
          </w:hyperlink>
        </w:p>
        <w:p w:rsidR="00216832" w:rsidRDefault="00D92CB5">
          <w:pPr>
            <w:pStyle w:val="TOC1"/>
            <w:tabs>
              <w:tab w:val="right" w:leader="dot" w:pos="10070"/>
            </w:tabs>
            <w:rPr>
              <w:rFonts w:eastAsiaTheme="minorEastAsia"/>
              <w:noProof/>
            </w:rPr>
          </w:pPr>
          <w:hyperlink w:anchor="_Toc291580678" w:history="1">
            <w:r w:rsidR="00216832" w:rsidRPr="00EE1F83">
              <w:rPr>
                <w:rStyle w:val="Hyperlink"/>
                <w:noProof/>
              </w:rPr>
              <w:t>Section 508 Standards Mapped to DHS Application Test Process</w:t>
            </w:r>
            <w:r w:rsidR="00216832">
              <w:rPr>
                <w:noProof/>
                <w:webHidden/>
              </w:rPr>
              <w:tab/>
            </w:r>
            <w:r>
              <w:rPr>
                <w:noProof/>
                <w:webHidden/>
              </w:rPr>
              <w:fldChar w:fldCharType="begin"/>
            </w:r>
            <w:r w:rsidR="00216832">
              <w:rPr>
                <w:noProof/>
                <w:webHidden/>
              </w:rPr>
              <w:instrText xml:space="preserve"> PAGEREF _Toc291580678 \h </w:instrText>
            </w:r>
            <w:r>
              <w:rPr>
                <w:noProof/>
                <w:webHidden/>
              </w:rPr>
            </w:r>
            <w:r>
              <w:rPr>
                <w:noProof/>
                <w:webHidden/>
              </w:rPr>
              <w:fldChar w:fldCharType="separate"/>
            </w:r>
            <w:r w:rsidR="00216832">
              <w:rPr>
                <w:noProof/>
                <w:webHidden/>
              </w:rPr>
              <w:t>34</w:t>
            </w:r>
            <w:r>
              <w:rPr>
                <w:noProof/>
                <w:webHidden/>
              </w:rPr>
              <w:fldChar w:fldCharType="end"/>
            </w:r>
          </w:hyperlink>
        </w:p>
        <w:p w:rsidR="00216832" w:rsidRDefault="00D92CB5" w:rsidP="00216832">
          <w:pPr>
            <w:pStyle w:val="TOC2"/>
            <w:rPr>
              <w:rFonts w:eastAsiaTheme="minorEastAsia"/>
              <w:noProof/>
            </w:rPr>
          </w:pPr>
          <w:hyperlink w:anchor="_Toc291580679" w:history="1">
            <w:r w:rsidR="00216832" w:rsidRPr="00EE1F83">
              <w:rPr>
                <w:rStyle w:val="Hyperlink"/>
                <w:noProof/>
              </w:rPr>
              <w:t>1194.21 Software</w:t>
            </w:r>
            <w:r w:rsidR="00216832">
              <w:rPr>
                <w:noProof/>
                <w:webHidden/>
              </w:rPr>
              <w:tab/>
            </w:r>
            <w:r>
              <w:rPr>
                <w:noProof/>
                <w:webHidden/>
              </w:rPr>
              <w:fldChar w:fldCharType="begin"/>
            </w:r>
            <w:r w:rsidR="00216832">
              <w:rPr>
                <w:noProof/>
                <w:webHidden/>
              </w:rPr>
              <w:instrText xml:space="preserve"> PAGEREF _Toc291580679 \h </w:instrText>
            </w:r>
            <w:r>
              <w:rPr>
                <w:noProof/>
                <w:webHidden/>
              </w:rPr>
            </w:r>
            <w:r>
              <w:rPr>
                <w:noProof/>
                <w:webHidden/>
              </w:rPr>
              <w:fldChar w:fldCharType="separate"/>
            </w:r>
            <w:r w:rsidR="00216832">
              <w:rPr>
                <w:noProof/>
                <w:webHidden/>
              </w:rPr>
              <w:t>34</w:t>
            </w:r>
            <w:r>
              <w:rPr>
                <w:noProof/>
                <w:webHidden/>
              </w:rPr>
              <w:fldChar w:fldCharType="end"/>
            </w:r>
          </w:hyperlink>
        </w:p>
        <w:p w:rsidR="00216832" w:rsidRDefault="00D92CB5" w:rsidP="00216832">
          <w:pPr>
            <w:pStyle w:val="TOC2"/>
            <w:rPr>
              <w:rFonts w:eastAsiaTheme="minorEastAsia"/>
              <w:noProof/>
            </w:rPr>
          </w:pPr>
          <w:hyperlink w:anchor="_Toc291580680" w:history="1">
            <w:r w:rsidR="00216832" w:rsidRPr="00EE1F83">
              <w:rPr>
                <w:rStyle w:val="Hyperlink"/>
                <w:noProof/>
              </w:rPr>
              <w:t>1194.22 Web</w:t>
            </w:r>
            <w:r w:rsidR="00216832">
              <w:rPr>
                <w:noProof/>
                <w:webHidden/>
              </w:rPr>
              <w:tab/>
            </w:r>
            <w:r>
              <w:rPr>
                <w:noProof/>
                <w:webHidden/>
              </w:rPr>
              <w:fldChar w:fldCharType="begin"/>
            </w:r>
            <w:r w:rsidR="00216832">
              <w:rPr>
                <w:noProof/>
                <w:webHidden/>
              </w:rPr>
              <w:instrText xml:space="preserve"> PAGEREF _Toc291580680 \h </w:instrText>
            </w:r>
            <w:r>
              <w:rPr>
                <w:noProof/>
                <w:webHidden/>
              </w:rPr>
            </w:r>
            <w:r>
              <w:rPr>
                <w:noProof/>
                <w:webHidden/>
              </w:rPr>
              <w:fldChar w:fldCharType="separate"/>
            </w:r>
            <w:r w:rsidR="00216832">
              <w:rPr>
                <w:noProof/>
                <w:webHidden/>
              </w:rPr>
              <w:t>35</w:t>
            </w:r>
            <w:r>
              <w:rPr>
                <w:noProof/>
                <w:webHidden/>
              </w:rPr>
              <w:fldChar w:fldCharType="end"/>
            </w:r>
          </w:hyperlink>
        </w:p>
        <w:p w:rsidR="001F4430" w:rsidRDefault="00D92CB5">
          <w:r>
            <w:fldChar w:fldCharType="end"/>
          </w:r>
        </w:p>
      </w:sdtContent>
    </w:sdt>
    <w:p w:rsidR="004F23A3" w:rsidRPr="00C909C3" w:rsidRDefault="004F23A3" w:rsidP="004F23A3">
      <w:pPr>
        <w:pStyle w:val="Heading1"/>
      </w:pPr>
      <w:bookmarkStart w:id="0" w:name="_Toc291580643"/>
      <w:r w:rsidRPr="00C909C3">
        <w:t xml:space="preserve">DHS </w:t>
      </w:r>
      <w:r>
        <w:t>Section 508</w:t>
      </w:r>
      <w:r w:rsidRPr="00C909C3">
        <w:t xml:space="preserve"> Application Test </w:t>
      </w:r>
      <w:r>
        <w:t xml:space="preserve">and </w:t>
      </w:r>
      <w:r w:rsidRPr="004F23A3">
        <w:t>Reporting</w:t>
      </w:r>
      <w:r>
        <w:t xml:space="preserve"> Process</w:t>
      </w:r>
      <w:bookmarkEnd w:id="0"/>
    </w:p>
    <w:p w:rsidR="004F23A3" w:rsidRDefault="005364DA" w:rsidP="004F23A3">
      <w:pPr>
        <w:pStyle w:val="Heading2"/>
      </w:pPr>
      <w:bookmarkStart w:id="1" w:name="_Toc291580644"/>
      <w:r>
        <w:t>Introduction</w:t>
      </w:r>
      <w:bookmarkEnd w:id="1"/>
    </w:p>
    <w:p w:rsidR="004F23A3" w:rsidRDefault="004F23A3" w:rsidP="00B42E66">
      <w:r w:rsidRPr="00B42E66">
        <w:t xml:space="preserve">The Section 508 technical standards include two groups of standards, one primarily intended for browser-based information, and the other intended primarily for native applications. Applications often incorporate interface elements for which Section 508 </w:t>
      </w:r>
      <w:r w:rsidR="005123A1">
        <w:t>Software</w:t>
      </w:r>
      <w:r w:rsidRPr="00B42E66">
        <w:t>, or Web standards apply.</w:t>
      </w:r>
      <w:r w:rsidR="009E4E5B">
        <w:t xml:space="preserve"> </w:t>
      </w:r>
      <w:r>
        <w:t xml:space="preserve"> It is rare to find an application that only has Web interface elements or software interface elements.  Whether a software application includes a Web-based help page or a Web page includes Flash for an enhanced image display, most applications contain both Web and software interface elements.  Because clear lines of separation do not exist, all applications require testing for both Section 508 Technical standards 36 CFR 1194.21 Software (SW) and 36 CFR 1194.22 Web.</w:t>
      </w:r>
    </w:p>
    <w:p w:rsidR="004F23A3" w:rsidRDefault="004F23A3" w:rsidP="004F23A3">
      <w:r>
        <w:t>There are 12 Software standards (a through l) and 16 Web standards (a through p).  Some compliance requirements, such as color independence, flicker restrictions, and form labeling appear under both the software and Web technical standards.  DHS Office of Accessible Systems &amp; Technology (OAST) has combined both the Software and Web requirements into one application testing process.  To further streamline the manual testing process, the DHS Section 508 testing process begins with evaluating the interface elements where both software and Web standards apply.  Alphabetical ordering of the standards requires additional repetitive testing effort over the DHS streamlined sequence.</w:t>
      </w:r>
    </w:p>
    <w:p w:rsidR="004F23A3" w:rsidRPr="00B04144" w:rsidRDefault="004F23A3" w:rsidP="004F23A3">
      <w:pPr>
        <w:rPr>
          <w:i/>
        </w:rPr>
      </w:pPr>
      <w:r w:rsidRPr="00B04144">
        <w:rPr>
          <w:i/>
        </w:rPr>
        <w:t>Please note: This test process was developed for Windows XP and Windows 7 (32-bit) and those operating system accessibility tools.  For other operating systems, other testing procedures must be used for evaluating some standards.</w:t>
      </w:r>
    </w:p>
    <w:p w:rsidR="00671BD8" w:rsidRDefault="00671BD8" w:rsidP="00671BD8">
      <w:pPr>
        <w:pStyle w:val="Heading2"/>
      </w:pPr>
      <w:bookmarkStart w:id="2" w:name="_Toc291580645"/>
      <w:r>
        <w:t>Testing Tools</w:t>
      </w:r>
      <w:bookmarkEnd w:id="2"/>
    </w:p>
    <w:p w:rsidR="004F23A3" w:rsidRDefault="004F23A3" w:rsidP="00671BD8">
      <w:pPr>
        <w:spacing w:after="120"/>
      </w:pPr>
      <w:r w:rsidRPr="00B42E66">
        <w:t xml:space="preserve">Testing tools have been selected to aid the manual testing process.  </w:t>
      </w:r>
      <w:r>
        <w:t xml:space="preserve">The DHS Section 508 Application Test Process utilizes the following testing tools: </w:t>
      </w:r>
    </w:p>
    <w:p w:rsidR="00671BD8" w:rsidRDefault="00671BD8" w:rsidP="00671BD8">
      <w:pPr>
        <w:pStyle w:val="Heading3"/>
        <w:spacing w:before="100" w:beforeAutospacing="1"/>
        <w:ind w:left="360"/>
      </w:pPr>
      <w:bookmarkStart w:id="3" w:name="_Toc291580646"/>
      <w:r>
        <w:t>Software Testing Tools:</w:t>
      </w:r>
      <w:bookmarkEnd w:id="3"/>
    </w:p>
    <w:tbl>
      <w:tblPr>
        <w:tblStyle w:val="TableGrid"/>
        <w:tblW w:w="0" w:type="auto"/>
        <w:tblInd w:w="558" w:type="dxa"/>
        <w:tblLook w:val="04A0"/>
      </w:tblPr>
      <w:tblGrid>
        <w:gridCol w:w="2160"/>
        <w:gridCol w:w="6858"/>
      </w:tblGrid>
      <w:tr w:rsidR="00671BD8" w:rsidTr="00671BD8">
        <w:trPr>
          <w:cnfStyle w:val="100000000000"/>
        </w:trPr>
        <w:tc>
          <w:tcPr>
            <w:cnfStyle w:val="001000000000"/>
            <w:tcW w:w="21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365F91" w:themeFill="accent1" w:themeFillShade="BF"/>
          </w:tcPr>
          <w:p w:rsidR="00671BD8" w:rsidRPr="00DB5494" w:rsidRDefault="00671BD8" w:rsidP="00671BD8">
            <w:pPr>
              <w:spacing w:before="100" w:beforeAutospacing="1" w:after="100" w:afterAutospacing="1"/>
              <w:rPr>
                <w:b/>
                <w:sz w:val="22"/>
              </w:rPr>
            </w:pPr>
            <w:r w:rsidRPr="00DB5494">
              <w:rPr>
                <w:b/>
                <w:sz w:val="22"/>
              </w:rPr>
              <w:t>Object Inspector</w:t>
            </w:r>
          </w:p>
        </w:tc>
        <w:tc>
          <w:tcPr>
            <w:tcW w:w="6858" w:type="dxa"/>
            <w:tcBorders>
              <w:top w:val="single" w:sz="4" w:space="0" w:color="365F91" w:themeColor="accent1" w:themeShade="BF"/>
              <w:left w:val="single" w:sz="4" w:space="0" w:color="244061" w:themeColor="accent1" w:themeShade="80"/>
              <w:bottom w:val="single" w:sz="4" w:space="0" w:color="365F91" w:themeColor="accent1" w:themeShade="BF"/>
              <w:right w:val="single" w:sz="4" w:space="0" w:color="365F91" w:themeColor="accent1" w:themeShade="BF"/>
            </w:tcBorders>
            <w:shd w:val="clear" w:color="auto" w:fill="FFFFFF" w:themeFill="background1"/>
          </w:tcPr>
          <w:p w:rsidR="00671BD8" w:rsidRPr="00DB5494" w:rsidRDefault="00671BD8" w:rsidP="00671BD8">
            <w:pPr>
              <w:pStyle w:val="Normalintable"/>
              <w:spacing w:before="100" w:beforeAutospacing="1" w:after="100" w:afterAutospacing="1"/>
              <w:cnfStyle w:val="100000000000"/>
              <w:rPr>
                <w:color w:val="000000" w:themeColor="text1"/>
                <w:sz w:val="22"/>
              </w:rPr>
            </w:pPr>
            <w:r w:rsidRPr="00DB5494">
              <w:rPr>
                <w:color w:val="000000" w:themeColor="text1"/>
                <w:sz w:val="22"/>
              </w:rPr>
              <w:t>Active Accessibility Object Inspector</w:t>
            </w:r>
          </w:p>
        </w:tc>
      </w:tr>
      <w:tr w:rsidR="00671BD8" w:rsidTr="00671BD8">
        <w:tc>
          <w:tcPr>
            <w:cnfStyle w:val="001000000000"/>
            <w:tcW w:w="21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365F91" w:themeFill="accent1" w:themeFillShade="BF"/>
          </w:tcPr>
          <w:p w:rsidR="00671BD8" w:rsidRPr="00DB5494" w:rsidRDefault="00671BD8" w:rsidP="00671BD8">
            <w:pPr>
              <w:spacing w:before="100" w:beforeAutospacing="1" w:after="100" w:afterAutospacing="1"/>
              <w:rPr>
                <w:b/>
                <w:color w:val="FFFFFF" w:themeColor="background1"/>
              </w:rPr>
            </w:pPr>
            <w:r w:rsidRPr="00DB5494">
              <w:rPr>
                <w:b/>
                <w:color w:val="FFFFFF" w:themeColor="background1"/>
              </w:rPr>
              <w:t>Java Ferret</w:t>
            </w:r>
          </w:p>
        </w:tc>
        <w:tc>
          <w:tcPr>
            <w:tcW w:w="6858" w:type="dxa"/>
            <w:tcBorders>
              <w:top w:val="single" w:sz="4" w:space="0" w:color="365F91" w:themeColor="accent1" w:themeShade="BF"/>
              <w:left w:val="single" w:sz="4" w:space="0" w:color="244061" w:themeColor="accent1" w:themeShade="80"/>
              <w:bottom w:val="single" w:sz="4" w:space="0" w:color="365F91" w:themeColor="accent1" w:themeShade="BF"/>
              <w:right w:val="single" w:sz="4" w:space="0" w:color="365F91" w:themeColor="accent1" w:themeShade="BF"/>
            </w:tcBorders>
            <w:shd w:val="clear" w:color="auto" w:fill="FFFFFF" w:themeFill="background1"/>
          </w:tcPr>
          <w:p w:rsidR="00671BD8" w:rsidRDefault="00671BD8" w:rsidP="00671BD8">
            <w:pPr>
              <w:pStyle w:val="Normalintable"/>
              <w:spacing w:before="100" w:beforeAutospacing="1" w:after="100" w:afterAutospacing="1"/>
              <w:cnfStyle w:val="000000000000"/>
            </w:pPr>
            <w:r>
              <w:t xml:space="preserve">Ferret uses the Java Accessibility Utilities to examine accessible information about the objects in the Java Virtual Machine. </w:t>
            </w:r>
          </w:p>
        </w:tc>
      </w:tr>
    </w:tbl>
    <w:p w:rsidR="00671BD8" w:rsidRDefault="00671BD8" w:rsidP="00671BD8">
      <w:pPr>
        <w:pStyle w:val="Heading3"/>
        <w:spacing w:before="100" w:beforeAutospacing="1"/>
        <w:ind w:firstLine="360"/>
      </w:pPr>
      <w:bookmarkStart w:id="4" w:name="_Toc291580647"/>
      <w:r>
        <w:t>Web Testing Tools:</w:t>
      </w:r>
      <w:bookmarkEnd w:id="4"/>
    </w:p>
    <w:tbl>
      <w:tblPr>
        <w:tblStyle w:val="TableGrid"/>
        <w:tblW w:w="0" w:type="auto"/>
        <w:tblInd w:w="55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tblPr>
      <w:tblGrid>
        <w:gridCol w:w="2160"/>
        <w:gridCol w:w="6858"/>
      </w:tblGrid>
      <w:tr w:rsidR="00671BD8" w:rsidTr="00671BD8">
        <w:trPr>
          <w:cnfStyle w:val="100000000000"/>
        </w:trPr>
        <w:tc>
          <w:tcPr>
            <w:cnfStyle w:val="001000000000"/>
            <w:tcW w:w="21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365F91" w:themeFill="accent1" w:themeFillShade="BF"/>
          </w:tcPr>
          <w:p w:rsidR="00671BD8" w:rsidRPr="00DB5494" w:rsidRDefault="00671BD8" w:rsidP="00671BD8">
            <w:pPr>
              <w:spacing w:before="100" w:beforeAutospacing="1" w:after="100" w:afterAutospacing="1"/>
              <w:rPr>
                <w:b/>
                <w:sz w:val="22"/>
              </w:rPr>
            </w:pPr>
            <w:r w:rsidRPr="00DB5494">
              <w:rPr>
                <w:b/>
                <w:sz w:val="22"/>
              </w:rPr>
              <w:t>Web Accessibility Toolbar</w:t>
            </w:r>
            <w:r w:rsidR="00DB5494" w:rsidRPr="00DB5494">
              <w:rPr>
                <w:b/>
                <w:sz w:val="22"/>
              </w:rPr>
              <w:t xml:space="preserve"> (WAT)</w:t>
            </w:r>
          </w:p>
        </w:tc>
        <w:tc>
          <w:tcPr>
            <w:tcW w:w="6858" w:type="dxa"/>
            <w:tcBorders>
              <w:top w:val="single" w:sz="4" w:space="0" w:color="365F91" w:themeColor="accent1" w:themeShade="BF"/>
              <w:left w:val="single" w:sz="4" w:space="0" w:color="244061" w:themeColor="accent1" w:themeShade="80"/>
              <w:bottom w:val="single" w:sz="4" w:space="0" w:color="365F91" w:themeColor="accent1" w:themeShade="BF"/>
              <w:right w:val="single" w:sz="4" w:space="0" w:color="365F91" w:themeColor="accent1" w:themeShade="BF"/>
            </w:tcBorders>
            <w:shd w:val="clear" w:color="auto" w:fill="FFFFFF" w:themeFill="background1"/>
          </w:tcPr>
          <w:p w:rsidR="00671BD8" w:rsidRPr="00671BD8" w:rsidRDefault="00671BD8" w:rsidP="00DB5494">
            <w:pPr>
              <w:pStyle w:val="Normalintable"/>
              <w:spacing w:before="100" w:beforeAutospacing="1" w:after="100" w:afterAutospacing="1"/>
              <w:cnfStyle w:val="100000000000"/>
              <w:rPr>
                <w:color w:val="000000" w:themeColor="text1"/>
                <w:sz w:val="22"/>
              </w:rPr>
            </w:pPr>
            <w:r w:rsidRPr="00671BD8">
              <w:rPr>
                <w:color w:val="000000" w:themeColor="text1"/>
                <w:sz w:val="22"/>
              </w:rPr>
              <w:t xml:space="preserve">The Web Accessibility Toolbar has been developed to aid manual examination of web pages for a variety of aspects of accessibility. </w:t>
            </w:r>
          </w:p>
        </w:tc>
      </w:tr>
      <w:tr w:rsidR="00671BD8" w:rsidTr="00174475">
        <w:tc>
          <w:tcPr>
            <w:cnfStyle w:val="001000000000"/>
            <w:tcW w:w="21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365F91" w:themeFill="accent1" w:themeFillShade="BF"/>
          </w:tcPr>
          <w:p w:rsidR="00671BD8" w:rsidRPr="00DB5494" w:rsidRDefault="00671BD8" w:rsidP="00671BD8">
            <w:pPr>
              <w:spacing w:before="100" w:beforeAutospacing="1" w:after="100" w:afterAutospacing="1"/>
              <w:rPr>
                <w:b/>
                <w:color w:val="FFFFFF" w:themeColor="background1"/>
              </w:rPr>
            </w:pPr>
            <w:r w:rsidRPr="00DB5494">
              <w:rPr>
                <w:b/>
                <w:color w:val="FFFFFF" w:themeColor="background1"/>
              </w:rPr>
              <w:t xml:space="preserve">IE Named Anchor </w:t>
            </w:r>
            <w:proofErr w:type="spellStart"/>
            <w:r w:rsidRPr="00DB5494">
              <w:rPr>
                <w:b/>
                <w:color w:val="FFFFFF" w:themeColor="background1"/>
              </w:rPr>
              <w:t>Bookmarklet</w:t>
            </w:r>
            <w:proofErr w:type="spellEnd"/>
            <w:r w:rsidRPr="00DB5494">
              <w:rPr>
                <w:b/>
                <w:color w:val="FFFFFF" w:themeColor="background1"/>
              </w:rPr>
              <w:t xml:space="preserve"> *</w:t>
            </w:r>
          </w:p>
        </w:tc>
        <w:tc>
          <w:tcPr>
            <w:tcW w:w="6858" w:type="dxa"/>
            <w:tcBorders>
              <w:top w:val="single" w:sz="4" w:space="0" w:color="365F91" w:themeColor="accent1" w:themeShade="BF"/>
              <w:left w:val="single" w:sz="4" w:space="0" w:color="244061" w:themeColor="accent1" w:themeShade="80"/>
              <w:bottom w:val="single" w:sz="4" w:space="0" w:color="365F91" w:themeColor="accent1" w:themeShade="BF"/>
              <w:right w:val="single" w:sz="4" w:space="0" w:color="365F91" w:themeColor="accent1" w:themeShade="BF"/>
            </w:tcBorders>
          </w:tcPr>
          <w:p w:rsidR="00671BD8" w:rsidRPr="00BB6940" w:rsidRDefault="002C4E9C" w:rsidP="00671BD8">
            <w:pPr>
              <w:pStyle w:val="Normalintable"/>
              <w:spacing w:before="100" w:beforeAutospacing="1" w:after="100" w:afterAutospacing="1"/>
              <w:cnfStyle w:val="000000000000"/>
              <w:rPr>
                <w:highlight w:val="yellow"/>
              </w:rPr>
            </w:pPr>
            <w:r>
              <w:rPr>
                <w:color w:val="000000"/>
              </w:rPr>
              <w:t xml:space="preserve">These </w:t>
            </w:r>
            <w:proofErr w:type="spellStart"/>
            <w:r w:rsidR="00671BD8">
              <w:rPr>
                <w:color w:val="000000"/>
              </w:rPr>
              <w:t>bookmarklets</w:t>
            </w:r>
            <w:proofErr w:type="spellEnd"/>
            <w:r w:rsidR="00671BD8">
              <w:rPr>
                <w:color w:val="000000"/>
              </w:rPr>
              <w:t xml:space="preserve"> let you see how a web page is coded without digging through the source, debug problems in web pages quickly, and experiment with CSS or JS without editing the actual page.</w:t>
            </w:r>
          </w:p>
        </w:tc>
      </w:tr>
    </w:tbl>
    <w:p w:rsidR="00DB5494" w:rsidRDefault="00DB5494" w:rsidP="00DB5494">
      <w:pPr>
        <w:pStyle w:val="Heading2"/>
      </w:pPr>
    </w:p>
    <w:p w:rsidR="00DB5494" w:rsidRDefault="00DB5494" w:rsidP="00DB5494">
      <w:pPr>
        <w:pStyle w:val="Heading2"/>
      </w:pPr>
      <w:bookmarkStart w:id="5" w:name="_Toc291580648"/>
      <w:r>
        <w:t xml:space="preserve">Software </w:t>
      </w:r>
      <w:proofErr w:type="spellStart"/>
      <w:r>
        <w:t>vs</w:t>
      </w:r>
      <w:proofErr w:type="spellEnd"/>
      <w:r>
        <w:t xml:space="preserve"> Web</w:t>
      </w:r>
      <w:bookmarkEnd w:id="5"/>
    </w:p>
    <w:p w:rsidR="004F23A3" w:rsidRDefault="004F23A3" w:rsidP="00277F2A">
      <w:pPr>
        <w:spacing w:before="240"/>
      </w:pPr>
      <w:r w:rsidRPr="00990A87">
        <w:t xml:space="preserve">It is important to identify whether </w:t>
      </w:r>
      <w:r>
        <w:t xml:space="preserve">the interface element </w:t>
      </w:r>
      <w:r w:rsidRPr="00990A87">
        <w:t xml:space="preserve">you are testing </w:t>
      </w:r>
      <w:r>
        <w:t>is software or Web so that you know which tool to use and what test outcomes are expected</w:t>
      </w:r>
      <w:r w:rsidRPr="00990A87">
        <w:t>.</w:t>
      </w:r>
      <w:r>
        <w:t xml:space="preserve">  If you try a tool and it doesn’t display the test results properly, try another tool.  If Object Inspector does not display the information, t</w:t>
      </w:r>
      <w:r w:rsidR="00755051">
        <w:t xml:space="preserve">ry </w:t>
      </w:r>
      <w:proofErr w:type="spellStart"/>
      <w:r w:rsidR="00755051">
        <w:t>JavaFerret</w:t>
      </w:r>
      <w:proofErr w:type="spellEnd"/>
      <w:r w:rsidR="00755051">
        <w:t>, and vice-versa.</w:t>
      </w:r>
    </w:p>
    <w:p w:rsidR="004F23A3" w:rsidRDefault="004F23A3" w:rsidP="004F23A3">
      <w:r>
        <w:t xml:space="preserve">For reference, “software” interface elements are those delivered to the user via native operating system-based processes.  Web interface elements are delivered to the user via a Web browser.  Browser plug-ins </w:t>
      </w:r>
      <w:proofErr w:type="gramStart"/>
      <w:r>
        <w:t>are</w:t>
      </w:r>
      <w:proofErr w:type="gramEnd"/>
      <w:r>
        <w:t xml:space="preserve"> examples of software interface elements embedded in Web page, while browser-based help is an example of the reverse.  </w:t>
      </w:r>
    </w:p>
    <w:p w:rsidR="004F23A3" w:rsidRDefault="004F23A3" w:rsidP="004F23A3">
      <w:r w:rsidRPr="00B42E66">
        <w:t>It is important to track all testing results in the Impact Guide.xls file.</w:t>
      </w:r>
      <w:r>
        <w:t xml:space="preserve">  DHS OAST developed this file to report the test results and identify the disabilities affected by non-compliance of a Section 508 standard.  Additional reporting tools may be utilized to show details. </w:t>
      </w:r>
    </w:p>
    <w:p w:rsidR="004F23A3" w:rsidRDefault="004F23A3" w:rsidP="004F23A3">
      <w:r>
        <w:t xml:space="preserve">Some standards (such as keyboard access) are listed in more than one test.  Through the testing process, </w:t>
      </w:r>
      <w:r>
        <w:rPr>
          <w:b/>
          <w:i/>
        </w:rPr>
        <w:t>a test result</w:t>
      </w:r>
      <w:r w:rsidRPr="000166CF">
        <w:rPr>
          <w:b/>
          <w:i/>
        </w:rPr>
        <w:t xml:space="preserve"> can change from Compliant to Not Compliant, but do not change from Not Compliant to Compliant</w:t>
      </w:r>
      <w:r>
        <w:rPr>
          <w:b/>
          <w:i/>
        </w:rPr>
        <w:t xml:space="preserve"> </w:t>
      </w:r>
      <w:r>
        <w:t>or your results</w:t>
      </w:r>
      <w:r w:rsidR="0020612A">
        <w:t xml:space="preserve"> will become inaccurate.</w:t>
      </w:r>
    </w:p>
    <w:p w:rsidR="00830C4D" w:rsidRDefault="004F23A3" w:rsidP="004F23A3">
      <w:r>
        <w:t xml:space="preserve">Please contact </w:t>
      </w:r>
      <w:r w:rsidR="005364DA">
        <w:t>DHS Accessibility Help Desk</w:t>
      </w:r>
      <w:r>
        <w:t xml:space="preserve"> with any </w:t>
      </w:r>
      <w:r w:rsidRPr="004F23A3">
        <w:t>questions</w:t>
      </w:r>
      <w:r>
        <w:t xml:space="preserve"> (</w:t>
      </w:r>
      <w:hyperlink r:id="rId12" w:history="1">
        <w:r w:rsidRPr="0020612A">
          <w:rPr>
            <w:rStyle w:val="Hyperlink"/>
          </w:rPr>
          <w:t>accessibility@dhs.gov</w:t>
        </w:r>
      </w:hyperlink>
      <w:r>
        <w:t>).</w:t>
      </w:r>
    </w:p>
    <w:p w:rsidR="00830C4D" w:rsidRDefault="00830C4D">
      <w:pPr>
        <w:spacing w:after="200"/>
      </w:pPr>
      <w:r>
        <w:br w:type="page"/>
      </w:r>
    </w:p>
    <w:p w:rsidR="004909B0" w:rsidRDefault="00DF2372" w:rsidP="00830C4D">
      <w:pPr>
        <w:pStyle w:val="Heading2"/>
        <w:jc w:val="center"/>
      </w:pPr>
      <w:bookmarkStart w:id="6" w:name="_Toc291580649"/>
      <w:r>
        <w:t>W</w:t>
      </w:r>
      <w:r w:rsidR="003F43B1">
        <w:t>hich Testing Tool should I use?</w:t>
      </w:r>
      <w:bookmarkEnd w:id="6"/>
    </w:p>
    <w:p w:rsidR="00830C4D" w:rsidRPr="00830C4D" w:rsidRDefault="00830C4D" w:rsidP="00830C4D"/>
    <w:p w:rsidR="009A783E" w:rsidRDefault="00D92CB5" w:rsidP="00830C4D">
      <w:pPr>
        <w:pStyle w:val="Default"/>
        <w:tabs>
          <w:tab w:val="left" w:pos="450"/>
        </w:tabs>
        <w:ind w:left="540"/>
      </w:pPr>
      <w:r>
        <w:rPr>
          <w:noProof/>
        </w:rPr>
        <w:pict>
          <v:shapetype id="_x0000_t202" coordsize="21600,21600" o:spt="202" path="m,l,21600r21600,l21600,xe">
            <v:stroke joinstyle="miter"/>
            <v:path gradientshapeok="t" o:connecttype="rect"/>
          </v:shapetype>
          <v:shape id="_x0000_s2056" type="#_x0000_t202" style="position:absolute;left:0;text-align:left;margin-left:237.75pt;margin-top:209.15pt;width:30pt;height:21.75pt;z-index:251668480" stroked="f">
            <v:textbox style="mso-next-textbox:#_x0000_s2056">
              <w:txbxContent>
                <w:p w:rsidR="00D26466" w:rsidRPr="00A10FF1" w:rsidRDefault="00D26466" w:rsidP="00830C4D">
                  <w:pPr>
                    <w:rPr>
                      <w:sz w:val="24"/>
                      <w:szCs w:val="24"/>
                    </w:rPr>
                  </w:pPr>
                  <w:r w:rsidRPr="00A10FF1">
                    <w:rPr>
                      <w:sz w:val="24"/>
                      <w:szCs w:val="24"/>
                    </w:rPr>
                    <w:t>No</w:t>
                  </w:r>
                </w:p>
              </w:txbxContent>
            </v:textbox>
          </v:shape>
        </w:pict>
      </w:r>
      <w:r>
        <w:rPr>
          <w:noProof/>
        </w:rPr>
        <w:pict>
          <v:shape id="_x0000_s2058" type="#_x0000_t202" style="position:absolute;left:0;text-align:left;margin-left:352.75pt;margin-top:263.55pt;width:34.5pt;height:24pt;z-index:251670528" stroked="f">
            <v:textbox style="mso-next-textbox:#_x0000_s2058">
              <w:txbxContent>
                <w:p w:rsidR="00D26466" w:rsidRPr="00A10FF1" w:rsidRDefault="00D26466" w:rsidP="00830C4D">
                  <w:pPr>
                    <w:rPr>
                      <w:sz w:val="24"/>
                      <w:szCs w:val="24"/>
                    </w:rPr>
                  </w:pPr>
                  <w:r w:rsidRPr="00A10FF1">
                    <w:rPr>
                      <w:sz w:val="24"/>
                      <w:szCs w:val="24"/>
                    </w:rPr>
                    <w:t>Yes</w:t>
                  </w:r>
                </w:p>
              </w:txbxContent>
            </v:textbox>
          </v:shape>
        </w:pict>
      </w:r>
      <w:r>
        <w:rPr>
          <w:noProof/>
        </w:rPr>
        <w:pict>
          <v:shapetype id="_x0000_t32" coordsize="21600,21600" o:spt="32" o:oned="t" path="m,l21600,21600e" filled="f">
            <v:path arrowok="t" fillok="f" o:connecttype="none"/>
            <o:lock v:ext="edit" shapetype="t"/>
          </v:shapetype>
          <v:shape id="_x0000_s2054" type="#_x0000_t32" style="position:absolute;left:0;text-align:left;margin-left:156pt;margin-top:234.9pt;width:185pt;height:.05pt;flip:x;z-index:251666432" o:connectortype="straight" strokecolor="#365f91 [2404]" strokeweight="1.75pt">
            <v:stroke endarrow="block"/>
          </v:shape>
        </w:pict>
      </w:r>
      <w:r>
        <w:rPr>
          <w:noProof/>
        </w:rPr>
        <w:pict>
          <v:shape id="_x0000_s2057" type="#_x0000_t202" style="position:absolute;left:0;text-align:left;margin-left:320.25pt;margin-top:152.65pt;width:34.5pt;height:19.5pt;z-index:251669504" stroked="f">
            <v:textbox style="mso-next-textbox:#_x0000_s2057">
              <w:txbxContent>
                <w:p w:rsidR="00D26466" w:rsidRPr="00A10FF1" w:rsidRDefault="00D26466" w:rsidP="00830C4D">
                  <w:pPr>
                    <w:rPr>
                      <w:sz w:val="24"/>
                      <w:szCs w:val="24"/>
                    </w:rPr>
                  </w:pPr>
                  <w:r w:rsidRPr="00A10FF1">
                    <w:rPr>
                      <w:sz w:val="24"/>
                      <w:szCs w:val="24"/>
                    </w:rPr>
                    <w:t>Yes</w:t>
                  </w:r>
                </w:p>
              </w:txbxContent>
            </v:textbox>
          </v:shape>
        </w:pict>
      </w:r>
      <w:r>
        <w:rPr>
          <w:noProof/>
        </w:rPr>
        <w:pict>
          <v:shape id="_x0000_s2055" type="#_x0000_t202" style="position:absolute;left:0;text-align:left;margin-left:148.5pt;margin-top:152.65pt;width:30pt;height:21pt;z-index:251667456" stroked="f">
            <v:textbox style="mso-next-textbox:#_x0000_s2055">
              <w:txbxContent>
                <w:p w:rsidR="00D26466" w:rsidRPr="00A10FF1" w:rsidRDefault="00D26466" w:rsidP="00830C4D">
                  <w:pPr>
                    <w:rPr>
                      <w:sz w:val="24"/>
                      <w:szCs w:val="24"/>
                    </w:rPr>
                  </w:pPr>
                  <w:r w:rsidRPr="00A10FF1">
                    <w:rPr>
                      <w:sz w:val="24"/>
                      <w:szCs w:val="24"/>
                    </w:rPr>
                    <w:t>No</w:t>
                  </w:r>
                </w:p>
              </w:txbxContent>
            </v:textbox>
          </v:shape>
        </w:pict>
      </w:r>
      <w:r w:rsidR="00830C4D" w:rsidRPr="00830C4D">
        <w:rPr>
          <w:noProof/>
        </w:rPr>
        <w:drawing>
          <wp:inline distT="0" distB="0" distL="0" distR="0">
            <wp:extent cx="5943600" cy="5257800"/>
            <wp:effectExtent l="0" t="19050" r="19050" b="0"/>
            <wp:docPr id="1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26466" w:rsidRDefault="00D26466" w:rsidP="00830C4D">
      <w:pPr>
        <w:pStyle w:val="Default"/>
        <w:tabs>
          <w:tab w:val="left" w:pos="450"/>
        </w:tabs>
        <w:ind w:left="540"/>
      </w:pPr>
    </w:p>
    <w:p w:rsidR="000B058D" w:rsidRPr="00C87A11" w:rsidRDefault="000B058D" w:rsidP="009362AE">
      <w:pPr>
        <w:pStyle w:val="NormalBullet"/>
      </w:pPr>
      <w:r w:rsidRPr="00C87A11">
        <w:t>Open the Application</w:t>
      </w:r>
    </w:p>
    <w:p w:rsidR="000B058D" w:rsidRDefault="000B058D" w:rsidP="009362AE">
      <w:pPr>
        <w:pStyle w:val="NormalBullet"/>
      </w:pPr>
      <w:r w:rsidRPr="00C87A11">
        <w:t xml:space="preserve">If it does not open in a browser, </w:t>
      </w:r>
      <w:r>
        <w:t>(Microsoft Internet Explorer), it is SW.  U</w:t>
      </w:r>
      <w:r w:rsidRPr="00C87A11">
        <w:t>se the softw</w:t>
      </w:r>
      <w:r>
        <w:t>are tools: Object Inspector for Windows applications and Java Ferret for JAVA applications.  Always check the other tool if one tool does not display accessibility information.</w:t>
      </w:r>
    </w:p>
    <w:p w:rsidR="004F23A3" w:rsidRDefault="000B058D" w:rsidP="009362AE">
      <w:pPr>
        <w:pStyle w:val="NormalBullet"/>
      </w:pPr>
      <w:r w:rsidRPr="00C87A11">
        <w:t>If it opens i</w:t>
      </w:r>
      <w:r>
        <w:t xml:space="preserve">n a browser </w:t>
      </w:r>
      <w:r w:rsidRPr="00C87A11">
        <w:t>and the Web Accessibility To</w:t>
      </w:r>
      <w:r>
        <w:t>olbar marks up the element</w:t>
      </w:r>
      <w:r w:rsidRPr="00C87A11">
        <w:t xml:space="preserve">, </w:t>
      </w:r>
      <w:r>
        <w:t>apply the Web standards.  U</w:t>
      </w:r>
      <w:r w:rsidRPr="00C87A11">
        <w:t xml:space="preserve">se WAT. </w:t>
      </w:r>
      <w:r>
        <w:t xml:space="preserve"> (Press F11 to exit full screen browser and reveal WAT, if needed.)  </w:t>
      </w:r>
      <w:r w:rsidRPr="00C87A11">
        <w:t xml:space="preserve">If WAT does not work, </w:t>
      </w:r>
      <w:r>
        <w:t>it is an embedded software element.  U</w:t>
      </w:r>
      <w:r w:rsidRPr="00C87A11">
        <w:t>se the software tools</w:t>
      </w:r>
      <w:r>
        <w:t xml:space="preserve"> and apply the SW standards</w:t>
      </w:r>
      <w:r w:rsidRPr="00C87A11">
        <w:t>.</w:t>
      </w:r>
    </w:p>
    <w:p w:rsidR="009E4E5B" w:rsidRDefault="009E4E5B" w:rsidP="000F374D">
      <w:pPr>
        <w:rPr>
          <w:noProof/>
        </w:rPr>
      </w:pPr>
    </w:p>
    <w:p w:rsidR="00F95C15" w:rsidRDefault="00F95C15" w:rsidP="00456CAF">
      <w:pPr>
        <w:pStyle w:val="Heading1"/>
      </w:pPr>
      <w:bookmarkStart w:id="7" w:name="_Toc291580650"/>
      <w:r>
        <w:t>DHS Section 508 Application Testing Script</w:t>
      </w:r>
      <w:bookmarkEnd w:id="7"/>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5364DA" w:rsidTr="00267FDE">
        <w:trPr>
          <w:cnfStyle w:val="100000000000"/>
        </w:trPr>
        <w:tc>
          <w:tcPr>
            <w:cnfStyle w:val="001000000000"/>
            <w:tcW w:w="10285" w:type="dxa"/>
            <w:shd w:val="clear" w:color="auto" w:fill="407731"/>
          </w:tcPr>
          <w:p w:rsidR="005364DA" w:rsidRPr="002F597A" w:rsidRDefault="005364DA" w:rsidP="005364DA">
            <w:pPr>
              <w:pStyle w:val="TSHeader2"/>
              <w:numPr>
                <w:ilvl w:val="0"/>
                <w:numId w:val="31"/>
              </w:numPr>
              <w:rPr>
                <w:color w:val="FFFFFF" w:themeColor="background1"/>
              </w:rPr>
            </w:pPr>
            <w:bookmarkStart w:id="8" w:name="one"/>
            <w:bookmarkStart w:id="9" w:name="_Toc291580651"/>
            <w:bookmarkEnd w:id="8"/>
            <w:r w:rsidRPr="002F597A">
              <w:rPr>
                <w:color w:val="FFFFFF" w:themeColor="background1"/>
              </w:rPr>
              <w:t>Interactive Interface Elements</w:t>
            </w:r>
            <w:bookmarkEnd w:id="9"/>
          </w:p>
        </w:tc>
      </w:tr>
      <w:tr w:rsidR="005364DA" w:rsidRPr="005364DA" w:rsidTr="00267FDE">
        <w:trPr>
          <w:trHeight w:val="114"/>
        </w:trPr>
        <w:tc>
          <w:tcPr>
            <w:cnfStyle w:val="001000000000"/>
            <w:tcW w:w="10285" w:type="dxa"/>
            <w:tcBorders>
              <w:top w:val="single" w:sz="8" w:space="0" w:color="244061" w:themeColor="accent1" w:themeShade="80"/>
            </w:tcBorders>
            <w:shd w:val="clear" w:color="auto" w:fill="FFFFFF" w:themeFill="background1"/>
          </w:tcPr>
          <w:p w:rsidR="005364DA" w:rsidRPr="00830C4D" w:rsidRDefault="005364DA" w:rsidP="005364DA">
            <w:pPr>
              <w:pStyle w:val="Normalintable"/>
            </w:pPr>
            <w:r w:rsidRPr="00830C4D">
              <w:t>Interactive elements include menus, forms, navigation, buttons, options, etc.</w:t>
            </w:r>
          </w:p>
        </w:tc>
      </w:tr>
    </w:tbl>
    <w:p w:rsidR="005364DA" w:rsidRPr="005364DA" w:rsidRDefault="005364DA" w:rsidP="005364DA">
      <w:pPr>
        <w:pStyle w:val="Default"/>
        <w:rPr>
          <w:sz w:val="6"/>
          <w:szCs w:val="6"/>
        </w:rPr>
      </w:pP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5364DA" w:rsidRPr="00D00E1A" w:rsidTr="00267FDE">
        <w:trPr>
          <w:cnfStyle w:val="100000000000"/>
        </w:trPr>
        <w:tc>
          <w:tcPr>
            <w:cnfStyle w:val="001000000000"/>
            <w:tcW w:w="10285" w:type="dxa"/>
            <w:shd w:val="clear" w:color="auto" w:fill="B6D2B7"/>
          </w:tcPr>
          <w:p w:rsidR="005364DA" w:rsidRPr="00963046" w:rsidRDefault="005364DA" w:rsidP="005364DA">
            <w:pPr>
              <w:pStyle w:val="TSHeader2"/>
              <w:numPr>
                <w:ilvl w:val="1"/>
                <w:numId w:val="31"/>
              </w:numPr>
              <w:ind w:left="630" w:hanging="630"/>
              <w:rPr>
                <w:sz w:val="26"/>
                <w:szCs w:val="26"/>
              </w:rPr>
            </w:pPr>
            <w:bookmarkStart w:id="10" w:name="one_one"/>
            <w:bookmarkStart w:id="11" w:name="_Toc291580652"/>
            <w:bookmarkEnd w:id="10"/>
            <w:r w:rsidRPr="00963046">
              <w:rPr>
                <w:sz w:val="26"/>
                <w:szCs w:val="26"/>
              </w:rPr>
              <w:t>Keyboard Access</w:t>
            </w:r>
            <w:bookmarkEnd w:id="11"/>
          </w:p>
        </w:tc>
      </w:tr>
      <w:tr w:rsidR="005364DA" w:rsidRPr="00D00E1A" w:rsidTr="00267FDE">
        <w:tc>
          <w:tcPr>
            <w:cnfStyle w:val="001000000000"/>
            <w:tcW w:w="10285" w:type="dxa"/>
            <w:tcBorders>
              <w:top w:val="single" w:sz="8" w:space="0" w:color="244061" w:themeColor="accent1" w:themeShade="80"/>
            </w:tcBorders>
            <w:shd w:val="clear" w:color="auto" w:fill="FFFFFF" w:themeFill="background1"/>
          </w:tcPr>
          <w:p w:rsidR="005364DA" w:rsidRDefault="005364DA" w:rsidP="005364DA">
            <w:pPr>
              <w:pStyle w:val="Normalintable"/>
            </w:pPr>
            <w:r>
              <w:t>All interface elements and functions that can be accessed by mouse must be keyboard accessible for non-mouse users (blind and mobility impaired).</w:t>
            </w:r>
          </w:p>
        </w:tc>
      </w:tr>
    </w:tbl>
    <w:p w:rsidR="005364DA" w:rsidRPr="005364DA" w:rsidRDefault="005364DA" w:rsidP="005364DA">
      <w:pPr>
        <w:pStyle w:val="Default"/>
        <w:rPr>
          <w:sz w:val="6"/>
          <w:szCs w:val="6"/>
        </w:rPr>
      </w:pPr>
    </w:p>
    <w:tbl>
      <w:tblPr>
        <w:tblStyle w:val="TablePlain"/>
        <w:tblW w:w="10195" w:type="dxa"/>
        <w:tblInd w:w="-56" w:type="dxa"/>
        <w:tblLayout w:type="fixed"/>
        <w:tblCellMar>
          <w:left w:w="0" w:type="dxa"/>
          <w:right w:w="0" w:type="dxa"/>
        </w:tblCellMar>
        <w:tblLook w:val="04A0"/>
      </w:tblPr>
      <w:tblGrid>
        <w:gridCol w:w="6120"/>
        <w:gridCol w:w="4075"/>
      </w:tblGrid>
      <w:tr w:rsidR="00A135A9" w:rsidRPr="00456CAF">
        <w:trPr>
          <w:cnfStyle w:val="100000000000"/>
          <w:trHeight w:val="281"/>
        </w:trPr>
        <w:tc>
          <w:tcPr>
            <w:cnfStyle w:val="001000000000"/>
            <w:tcW w:w="6120" w:type="dxa"/>
            <w:vMerge w:val="restart"/>
          </w:tcPr>
          <w:tbl>
            <w:tblPr>
              <w:tblStyle w:val="TableGrid"/>
              <w:tblW w:w="0" w:type="auto"/>
              <w:tblLayout w:type="fixed"/>
              <w:tblLook w:val="00BF"/>
            </w:tblPr>
            <w:tblGrid>
              <w:gridCol w:w="496"/>
              <w:gridCol w:w="5264"/>
            </w:tblGrid>
            <w:tr w:rsidR="00751824">
              <w:trPr>
                <w:cnfStyle w:val="100000000000"/>
              </w:trPr>
              <w:tc>
                <w:tcPr>
                  <w:cnfStyle w:val="001000000000"/>
                  <w:tcW w:w="5760" w:type="dxa"/>
                  <w:gridSpan w:val="2"/>
                </w:tcPr>
                <w:p w:rsidR="00751824" w:rsidRPr="00751824" w:rsidRDefault="00751824" w:rsidP="00751824">
                  <w:pPr>
                    <w:pStyle w:val="TableHead"/>
                  </w:pPr>
                  <w:r w:rsidRPr="00263525">
                    <w:t>How to Test:</w:t>
                  </w:r>
                </w:p>
              </w:tc>
            </w:tr>
            <w:tr w:rsidR="00751824">
              <w:tc>
                <w:tcPr>
                  <w:cnfStyle w:val="001000000000"/>
                  <w:tcW w:w="496" w:type="dxa"/>
                </w:tcPr>
                <w:p w:rsidR="00751824" w:rsidRPr="00A32BEE" w:rsidRDefault="002F597A" w:rsidP="00830C4D">
                  <w:pPr>
                    <w:rPr>
                      <w:noProof/>
                    </w:rPr>
                  </w:pPr>
                  <w:r w:rsidRPr="00A32BEE">
                    <w:rPr>
                      <w:rStyle w:val="ZapfDingbats"/>
                      <w:rFonts w:asciiTheme="minorHAnsi" w:hAnsiTheme="minorHAnsi"/>
                    </w:rPr>
                    <w:t>1</w:t>
                  </w:r>
                </w:p>
              </w:tc>
              <w:tc>
                <w:tcPr>
                  <w:tcW w:w="5264" w:type="dxa"/>
                </w:tcPr>
                <w:p w:rsidR="00751824" w:rsidRDefault="00751824" w:rsidP="00751824">
                  <w:pPr>
                    <w:pStyle w:val="Normalintable"/>
                    <w:cnfStyle w:val="000000000000"/>
                  </w:pPr>
                  <w:r w:rsidRPr="00263525">
                    <w:rPr>
                      <w:b/>
                    </w:rPr>
                    <w:t>Use the Windows keyboard shortcuts</w:t>
                  </w:r>
                  <w:r>
                    <w:t xml:space="preserve"> (Tab, [</w:t>
                  </w:r>
                  <w:proofErr w:type="spellStart"/>
                  <w:r>
                    <w:t>Shift+Tab</w:t>
                  </w:r>
                  <w:proofErr w:type="spellEnd"/>
                  <w:r>
                    <w:t>], Space bar, Alt, arrow keys, Enter, etc.) and the application’s special keystrokes to move the focus to and activate all menus and functions.  Check the application’s Help section for keyboard access instructions if necessary.  Shortcut keystrokes (s</w:t>
                  </w:r>
                  <w:r w:rsidR="0001314D">
                    <w:t>uch as [</w:t>
                  </w:r>
                  <w:proofErr w:type="spellStart"/>
                  <w:r w:rsidR="0001314D">
                    <w:t>Alt+O</w:t>
                  </w:r>
                  <w:proofErr w:type="spellEnd"/>
                  <w:r w:rsidR="0001314D">
                    <w:t>] or [</w:t>
                  </w:r>
                  <w:proofErr w:type="spellStart"/>
                  <w:r w:rsidR="0001314D">
                    <w:t>Control+P</w:t>
                  </w:r>
                  <w:proofErr w:type="spellEnd"/>
                  <w:r w:rsidR="0001314D">
                    <w:t xml:space="preserve">]) </w:t>
                  </w:r>
                  <w:r>
                    <w:t>are not required for compliance unless they MUST be used to access functions by keyboard, i.e., tabbing or arrow keys will not work.</w:t>
                  </w:r>
                </w:p>
              </w:tc>
            </w:tr>
            <w:tr w:rsidR="00751824">
              <w:tc>
                <w:tcPr>
                  <w:cnfStyle w:val="001000000000"/>
                  <w:tcW w:w="496" w:type="dxa"/>
                </w:tcPr>
                <w:p w:rsidR="00751824" w:rsidRPr="00A32BEE" w:rsidRDefault="00830C4D" w:rsidP="00830C4D">
                  <w:pPr>
                    <w:rPr>
                      <w:noProof/>
                    </w:rPr>
                  </w:pPr>
                  <w:r w:rsidRPr="00A32BEE">
                    <w:rPr>
                      <w:rStyle w:val="ZapfDingbats"/>
                      <w:rFonts w:asciiTheme="minorHAnsi" w:hAnsiTheme="minorHAnsi"/>
                    </w:rPr>
                    <w:t>2</w:t>
                  </w:r>
                </w:p>
              </w:tc>
              <w:tc>
                <w:tcPr>
                  <w:tcW w:w="5264" w:type="dxa"/>
                </w:tcPr>
                <w:p w:rsidR="00751824" w:rsidRPr="00EF2024" w:rsidRDefault="00751824" w:rsidP="00751824">
                  <w:pPr>
                    <w:pStyle w:val="Normalintable"/>
                    <w:cnfStyle w:val="000000000000"/>
                  </w:pPr>
                  <w:r w:rsidRPr="00397C5D">
                    <w:rPr>
                      <w:b/>
                    </w:rPr>
                    <w:t>Navigate through all form fields.</w:t>
                  </w:r>
                  <w:r w:rsidRPr="00EF2024">
                    <w:t xml:space="preserve">  Enter text, arrow to different options from drop down lists, select and unselect (spacebar and arrow keys) checkboxes and radio buttons.  Complete a significant sampling of the total form fields on each page incorrectly to inspect the error message(s) and make corrections.</w:t>
                  </w:r>
                </w:p>
              </w:tc>
            </w:tr>
            <w:tr w:rsidR="00751824">
              <w:tc>
                <w:tcPr>
                  <w:cnfStyle w:val="001000000000"/>
                  <w:tcW w:w="496" w:type="dxa"/>
                </w:tcPr>
                <w:p w:rsidR="00751824" w:rsidRPr="00A32BEE" w:rsidRDefault="00830C4D" w:rsidP="00830C4D">
                  <w:pPr>
                    <w:rPr>
                      <w:noProof/>
                    </w:rPr>
                  </w:pPr>
                  <w:r w:rsidRPr="00A32BEE">
                    <w:rPr>
                      <w:rStyle w:val="ZapfDingbats"/>
                      <w:rFonts w:asciiTheme="minorHAnsi" w:hAnsiTheme="minorHAnsi"/>
                    </w:rPr>
                    <w:t>3</w:t>
                  </w:r>
                </w:p>
              </w:tc>
              <w:tc>
                <w:tcPr>
                  <w:tcW w:w="5264" w:type="dxa"/>
                </w:tcPr>
                <w:p w:rsidR="00751824" w:rsidRPr="00EF2024" w:rsidRDefault="00751824" w:rsidP="00751824">
                  <w:pPr>
                    <w:pStyle w:val="Normalintable"/>
                    <w:cnfStyle w:val="000000000000"/>
                  </w:pPr>
                  <w:r w:rsidRPr="00397C5D">
                    <w:rPr>
                      <w:b/>
                    </w:rPr>
                    <w:t>Note any instances of interface elements that cannot be accessed by keyboard.</w:t>
                  </w:r>
                  <w:r w:rsidRPr="00EF2024">
                    <w:t xml:space="preserve">  Check if those interface elements can be accessed by mouse.</w:t>
                  </w:r>
                </w:p>
              </w:tc>
            </w:tr>
            <w:tr w:rsidR="00751824">
              <w:tc>
                <w:tcPr>
                  <w:cnfStyle w:val="001000000000"/>
                  <w:tcW w:w="496" w:type="dxa"/>
                </w:tcPr>
                <w:p w:rsidR="00751824" w:rsidRPr="00A32BEE" w:rsidRDefault="00830C4D" w:rsidP="00830C4D">
                  <w:pPr>
                    <w:rPr>
                      <w:noProof/>
                    </w:rPr>
                  </w:pPr>
                  <w:r w:rsidRPr="00A32BEE">
                    <w:rPr>
                      <w:rStyle w:val="ZapfDingbats"/>
                      <w:rFonts w:asciiTheme="minorHAnsi" w:hAnsiTheme="minorHAnsi"/>
                    </w:rPr>
                    <w:t>4</w:t>
                  </w:r>
                </w:p>
              </w:tc>
              <w:tc>
                <w:tcPr>
                  <w:tcW w:w="5264" w:type="dxa"/>
                </w:tcPr>
                <w:p w:rsidR="00751824" w:rsidRPr="00EF2024" w:rsidRDefault="00751824" w:rsidP="00751824">
                  <w:pPr>
                    <w:pStyle w:val="Normalintable"/>
                    <w:cnfStyle w:val="000000000000"/>
                  </w:pPr>
                  <w:r w:rsidRPr="00397C5D">
                    <w:rPr>
                      <w:b/>
                    </w:rPr>
                    <w:t>Check for the visual focus that moves with keyboard navigation.</w:t>
                  </w:r>
                  <w:r w:rsidRPr="00EF2024">
                    <w:t xml:space="preserve">  This is typically a dotted rectangle that outlines a button or link or a vertical bar in a text field.</w:t>
                  </w:r>
                </w:p>
              </w:tc>
            </w:tr>
            <w:tr w:rsidR="00751824">
              <w:tc>
                <w:tcPr>
                  <w:cnfStyle w:val="001000000000"/>
                  <w:tcW w:w="496" w:type="dxa"/>
                </w:tcPr>
                <w:p w:rsidR="00751824" w:rsidRPr="00A32BEE" w:rsidRDefault="00830C4D" w:rsidP="00830C4D">
                  <w:pPr>
                    <w:rPr>
                      <w:rStyle w:val="ZapfDingbats"/>
                      <w:rFonts w:asciiTheme="minorHAnsi" w:hAnsiTheme="minorHAnsi" w:cstheme="minorBidi"/>
                      <w:b w:val="0"/>
                    </w:rPr>
                  </w:pPr>
                  <w:r w:rsidRPr="00A32BEE">
                    <w:rPr>
                      <w:rStyle w:val="ZapfDingbats"/>
                      <w:rFonts w:asciiTheme="minorHAnsi" w:hAnsiTheme="minorHAnsi"/>
                    </w:rPr>
                    <w:t>5</w:t>
                  </w:r>
                </w:p>
              </w:tc>
              <w:tc>
                <w:tcPr>
                  <w:tcW w:w="5264" w:type="dxa"/>
                </w:tcPr>
                <w:p w:rsidR="00751824" w:rsidRDefault="00751824" w:rsidP="00751824">
                  <w:pPr>
                    <w:pStyle w:val="Normalintable"/>
                    <w:cnfStyle w:val="000000000000"/>
                  </w:pPr>
                  <w:r w:rsidRPr="00397C5D">
                    <w:rPr>
                      <w:b/>
                    </w:rPr>
                    <w:t>Note any instances of a loss of visual focus,</w:t>
                  </w:r>
                  <w:r>
                    <w:t xml:space="preserve"> e.g. can’t see the focus.</w:t>
                  </w:r>
                </w:p>
              </w:tc>
            </w:tr>
          </w:tbl>
          <w:p w:rsidR="00A135A9" w:rsidRPr="00456CAF" w:rsidRDefault="00A135A9" w:rsidP="000F374D">
            <w:pPr>
              <w:rPr>
                <w:noProof/>
              </w:rPr>
            </w:pPr>
          </w:p>
        </w:tc>
        <w:tc>
          <w:tcPr>
            <w:tcW w:w="4075" w:type="dxa"/>
          </w:tcPr>
          <w:tbl>
            <w:tblPr>
              <w:tblStyle w:val="TableGrid"/>
              <w:tblW w:w="4006" w:type="dxa"/>
              <w:tblLayout w:type="fixed"/>
              <w:tblLook w:val="00BF"/>
            </w:tblPr>
            <w:tblGrid>
              <w:gridCol w:w="4006"/>
            </w:tblGrid>
            <w:tr w:rsidR="00751824" w:rsidTr="005364DA">
              <w:trPr>
                <w:cnfStyle w:val="100000000000"/>
                <w:trHeight w:val="292"/>
              </w:trPr>
              <w:tc>
                <w:tcPr>
                  <w:cnfStyle w:val="001000000000"/>
                  <w:tcW w:w="4006" w:type="dxa"/>
                </w:tcPr>
                <w:p w:rsidR="00751824" w:rsidRPr="00751824" w:rsidRDefault="00751824" w:rsidP="00751824">
                  <w:pPr>
                    <w:pStyle w:val="TableHead"/>
                  </w:pPr>
                  <w:r w:rsidRPr="00263525">
                    <w:t>Keyboard Test Results</w:t>
                  </w:r>
                </w:p>
              </w:tc>
            </w:tr>
            <w:tr w:rsidR="00751824" w:rsidTr="005364DA">
              <w:trPr>
                <w:trHeight w:val="5494"/>
              </w:trPr>
              <w:tc>
                <w:tcPr>
                  <w:cnfStyle w:val="001000000000"/>
                  <w:tcW w:w="4006" w:type="dxa"/>
                </w:tcPr>
                <w:p w:rsidR="00751824" w:rsidRDefault="00751824" w:rsidP="009362AE">
                  <w:pPr>
                    <w:pStyle w:val="NormalBulletinTable"/>
                  </w:pPr>
                  <w:r>
                    <w:t xml:space="preserve">If, at any time, there is no visual indication of the current focus (loss of focus), mark </w:t>
                  </w:r>
                  <w:r w:rsidR="0060742F">
                    <w:t>21 SW</w:t>
                  </w:r>
                  <w:r w:rsidR="00830C4D">
                    <w:t xml:space="preserve"> </w:t>
                  </w:r>
                  <w:r>
                    <w:t>(c) as Not Compliant (NC).</w:t>
                  </w:r>
                </w:p>
                <w:p w:rsidR="00751824" w:rsidRDefault="00751824" w:rsidP="009362AE">
                  <w:pPr>
                    <w:pStyle w:val="NormalBulletinTable"/>
                  </w:pPr>
                  <w:r>
                    <w:t xml:space="preserve">If any interactive element or function cannot be accessed by keyboard, mark </w:t>
                  </w:r>
                  <w:r w:rsidR="0060742F">
                    <w:t>21 SW</w:t>
                  </w:r>
                  <w:r w:rsidR="00830C4D">
                    <w:t xml:space="preserve"> </w:t>
                  </w:r>
                  <w:r>
                    <w:t>(a) as Not Compliant (NC).</w:t>
                  </w:r>
                </w:p>
                <w:p w:rsidR="00751824" w:rsidRDefault="00751824" w:rsidP="009362AE">
                  <w:pPr>
                    <w:pStyle w:val="NormalBulletinTable"/>
                  </w:pPr>
                  <w:r>
                    <w:t xml:space="preserve">If a visual focus is available on all interface elements that can be accessed by keyboard, mark </w:t>
                  </w:r>
                  <w:r w:rsidR="0060742F">
                    <w:t>21 SW</w:t>
                  </w:r>
                  <w:r w:rsidR="00830C4D">
                    <w:t xml:space="preserve"> </w:t>
                  </w:r>
                  <w:r>
                    <w:t>(c) as Compliant (C)</w:t>
                  </w:r>
                </w:p>
                <w:p w:rsidR="00EF2024" w:rsidRDefault="00751824" w:rsidP="00EF2024">
                  <w:pPr>
                    <w:pStyle w:val="NormalBulletinTable"/>
                    <w:rPr>
                      <w:b/>
                    </w:rPr>
                  </w:pPr>
                  <w:r>
                    <w:t xml:space="preserve">If all mouse activated interactive interface elements and functions are keyboard accessible, either directly or through an alternative menu, mark </w:t>
                  </w:r>
                  <w:r w:rsidR="0060742F">
                    <w:t xml:space="preserve">21 </w:t>
                  </w:r>
                  <w:proofErr w:type="gramStart"/>
                  <w:r w:rsidR="0060742F">
                    <w:t>SW</w:t>
                  </w:r>
                  <w:r>
                    <w:t>(</w:t>
                  </w:r>
                  <w:proofErr w:type="gramEnd"/>
                  <w:r>
                    <w:t>a) as Compliant (C).</w:t>
                  </w:r>
                  <w:r w:rsidR="00EF2024" w:rsidRPr="00254A7C">
                    <w:rPr>
                      <w:b/>
                    </w:rPr>
                    <w:t xml:space="preserve"> </w:t>
                  </w:r>
                </w:p>
                <w:p w:rsidR="005364DA" w:rsidRDefault="00EF2024" w:rsidP="005364DA">
                  <w:pPr>
                    <w:pStyle w:val="Normalintable"/>
                  </w:pPr>
                  <w:r w:rsidRPr="00254A7C">
                    <w:t xml:space="preserve">** Keyboard access and </w:t>
                  </w:r>
                  <w:r w:rsidR="00830C4D">
                    <w:t xml:space="preserve">Visual focus always apply. </w:t>
                  </w:r>
                  <w:r w:rsidR="0060742F">
                    <w:t>21 SW</w:t>
                  </w:r>
                  <w:r w:rsidR="00830C4D">
                    <w:t xml:space="preserve"> (a) and </w:t>
                  </w:r>
                  <w:r w:rsidR="0060742F">
                    <w:t>21 SW</w:t>
                  </w:r>
                  <w:r w:rsidR="00830C4D">
                    <w:t xml:space="preserve"> (c</w:t>
                  </w:r>
                  <w:r w:rsidRPr="00254A7C">
                    <w:t>) are never Not Applicable. **</w:t>
                  </w:r>
                </w:p>
              </w:tc>
            </w:tr>
          </w:tbl>
          <w:p w:rsidR="00A135A9" w:rsidRPr="00456CAF" w:rsidRDefault="00A135A9" w:rsidP="000F374D">
            <w:pPr>
              <w:cnfStyle w:val="100000000000"/>
              <w:rPr>
                <w:noProof/>
              </w:rPr>
            </w:pPr>
          </w:p>
        </w:tc>
      </w:tr>
      <w:tr w:rsidR="00A135A9" w:rsidRPr="00456CAF">
        <w:trPr>
          <w:trHeight w:val="280"/>
        </w:trPr>
        <w:tc>
          <w:tcPr>
            <w:cnfStyle w:val="001000000000"/>
            <w:tcW w:w="6120" w:type="dxa"/>
            <w:vMerge/>
          </w:tcPr>
          <w:p w:rsidR="00A135A9" w:rsidRPr="00456CAF" w:rsidRDefault="00A135A9" w:rsidP="000F374D">
            <w:pPr>
              <w:rPr>
                <w:noProof/>
              </w:rPr>
            </w:pPr>
          </w:p>
        </w:tc>
        <w:tc>
          <w:tcPr>
            <w:tcW w:w="407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5364DA" w:rsidTr="006E2771">
              <w:trPr>
                <w:cnfStyle w:val="100000000000"/>
                <w:trHeight w:val="95"/>
              </w:trPr>
              <w:tc>
                <w:tcPr>
                  <w:cnfStyle w:val="001000000000"/>
                  <w:tcW w:w="4016" w:type="dxa"/>
                  <w:tcBorders>
                    <w:top w:val="nil"/>
                    <w:left w:val="nil"/>
                    <w:bottom w:val="nil"/>
                    <w:right w:val="nil"/>
                  </w:tcBorders>
                  <w:shd w:val="clear" w:color="auto" w:fill="FFFFFF" w:themeFill="background1"/>
                </w:tcPr>
                <w:p w:rsidR="005364DA" w:rsidRPr="002122E3" w:rsidRDefault="005364DA" w:rsidP="005364DA">
                  <w:pPr>
                    <w:pStyle w:val="TableHead"/>
                    <w:rPr>
                      <w:sz w:val="6"/>
                      <w:szCs w:val="6"/>
                    </w:rPr>
                  </w:pPr>
                </w:p>
              </w:tc>
            </w:tr>
            <w:tr w:rsidR="005364DA" w:rsidTr="006E2771">
              <w:tc>
                <w:tcPr>
                  <w:cnfStyle w:val="001000000000"/>
                  <w:tcW w:w="4016" w:type="dxa"/>
                  <w:tcBorders>
                    <w:top w:val="nil"/>
                    <w:left w:val="single" w:sz="8" w:space="0" w:color="244061" w:themeColor="accent1" w:themeShade="80"/>
                    <w:bottom w:val="double" w:sz="6" w:space="0" w:color="FFFFFF" w:themeColor="background1"/>
                    <w:right w:val="single" w:sz="8" w:space="0" w:color="244061" w:themeColor="accent1" w:themeShade="80"/>
                  </w:tcBorders>
                  <w:shd w:val="clear" w:color="auto" w:fill="17365D" w:themeFill="text2" w:themeFillShade="BF"/>
                </w:tcPr>
                <w:p w:rsidR="005364DA" w:rsidRPr="00751824" w:rsidRDefault="005364DA" w:rsidP="005364DA">
                  <w:pPr>
                    <w:pStyle w:val="TableHead"/>
                    <w:ind w:right="155"/>
                  </w:pPr>
                  <w:r>
                    <w:t>Applicable 508 Standards:</w:t>
                  </w:r>
                </w:p>
              </w:tc>
            </w:tr>
            <w:tr w:rsidR="005364DA" w:rsidTr="005364DA">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5364DA" w:rsidRPr="002122E3" w:rsidRDefault="005364DA" w:rsidP="005364DA">
                  <w:pPr>
                    <w:pStyle w:val="Normalintable"/>
                    <w:rPr>
                      <w:color w:val="FFFFFF" w:themeColor="background1"/>
                    </w:rPr>
                  </w:pPr>
                  <w:r w:rsidRPr="002122E3">
                    <w:rPr>
                      <w:color w:val="FFFFFF" w:themeColor="background1"/>
                    </w:rPr>
                    <w:t>1194.21 SW</w:t>
                  </w:r>
                  <w:r>
                    <w:rPr>
                      <w:color w:val="FFFFFF" w:themeColor="background1"/>
                    </w:rPr>
                    <w:t xml:space="preserve"> </w:t>
                  </w:r>
                  <w:r w:rsidRPr="002122E3">
                    <w:rPr>
                      <w:color w:val="FFFFFF" w:themeColor="background1"/>
                    </w:rPr>
                    <w:t>(a)</w:t>
                  </w:r>
                  <w:r w:rsidRPr="002122E3">
                    <w:rPr>
                      <w:color w:val="FFFFFF" w:themeColor="background1"/>
                    </w:rPr>
                    <w:tab/>
                  </w:r>
                  <w:r w:rsidRPr="002122E3">
                    <w:rPr>
                      <w:color w:val="FFFFFF" w:themeColor="background1"/>
                    </w:rPr>
                    <w:br/>
                    <w:t>1194.21 SW</w:t>
                  </w:r>
                  <w:r>
                    <w:rPr>
                      <w:color w:val="FFFFFF" w:themeColor="background1"/>
                    </w:rPr>
                    <w:t xml:space="preserve"> </w:t>
                  </w:r>
                  <w:r w:rsidRPr="002122E3">
                    <w:rPr>
                      <w:color w:val="FFFFFF" w:themeColor="background1"/>
                    </w:rPr>
                    <w:t>(c)</w:t>
                  </w:r>
                </w:p>
              </w:tc>
            </w:tr>
          </w:tbl>
          <w:p w:rsidR="004917E0" w:rsidRPr="00456CAF" w:rsidRDefault="004917E0" w:rsidP="004917E0">
            <w:pPr>
              <w:pStyle w:val="Normalintable"/>
              <w:ind w:left="576"/>
              <w:cnfStyle w:val="000000000000"/>
            </w:pPr>
          </w:p>
          <w:p w:rsidR="004917E0" w:rsidRPr="00456CAF" w:rsidRDefault="004917E0" w:rsidP="009254E6">
            <w:pPr>
              <w:pStyle w:val="Normalintable"/>
              <w:ind w:left="576"/>
              <w:cnfStyle w:val="000000000000"/>
            </w:pPr>
          </w:p>
        </w:tc>
      </w:tr>
    </w:tbl>
    <w:p w:rsidR="00254A7C" w:rsidRDefault="00254A7C">
      <w:pPr>
        <w:spacing w:after="200"/>
        <w:rPr>
          <w:noProof/>
        </w:rPr>
      </w:pPr>
    </w:p>
    <w:p w:rsidR="001E116A" w:rsidRDefault="001E116A" w:rsidP="001E116A">
      <w:pPr>
        <w:pStyle w:val="Normalintable"/>
        <w:rPr>
          <w:rStyle w:val="BlueText"/>
        </w:rPr>
      </w:pPr>
      <w:r>
        <w:rPr>
          <w:rStyle w:val="BlueText"/>
          <w:b/>
        </w:rPr>
        <w:br w:type="page"/>
      </w: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2F597A" w:rsidRPr="00963046" w:rsidTr="00267FDE">
        <w:trPr>
          <w:cnfStyle w:val="100000000000"/>
        </w:trPr>
        <w:tc>
          <w:tcPr>
            <w:cnfStyle w:val="001000000000"/>
            <w:tcW w:w="10285" w:type="dxa"/>
            <w:shd w:val="clear" w:color="auto" w:fill="B6D2B7"/>
          </w:tcPr>
          <w:p w:rsidR="002F597A" w:rsidRPr="002F597A" w:rsidRDefault="002F597A" w:rsidP="00FB2611">
            <w:pPr>
              <w:pStyle w:val="TSHeader2"/>
              <w:numPr>
                <w:ilvl w:val="1"/>
                <w:numId w:val="31"/>
              </w:numPr>
              <w:ind w:left="630" w:hanging="630"/>
              <w:rPr>
                <w:sz w:val="26"/>
                <w:szCs w:val="26"/>
              </w:rPr>
            </w:pPr>
            <w:bookmarkStart w:id="12" w:name="one_two"/>
            <w:bookmarkStart w:id="13" w:name="_Toc291580653"/>
            <w:bookmarkEnd w:id="12"/>
            <w:r w:rsidRPr="002F597A">
              <w:t>Labels for assistive technologies</w:t>
            </w:r>
            <w:bookmarkEnd w:id="13"/>
          </w:p>
        </w:tc>
      </w:tr>
      <w:tr w:rsidR="002F597A" w:rsidTr="00267FDE">
        <w:tc>
          <w:tcPr>
            <w:cnfStyle w:val="001000000000"/>
            <w:tcW w:w="10285" w:type="dxa"/>
            <w:tcBorders>
              <w:top w:val="single" w:sz="8" w:space="0" w:color="244061" w:themeColor="accent1" w:themeShade="80"/>
            </w:tcBorders>
            <w:shd w:val="clear" w:color="auto" w:fill="FFFFFF" w:themeFill="background1"/>
          </w:tcPr>
          <w:p w:rsidR="002F597A" w:rsidRDefault="002F597A" w:rsidP="00FB2611">
            <w:pPr>
              <w:pStyle w:val="Normalintable"/>
            </w:pPr>
            <w:r>
              <w:t>All interface elements and functions that can be accessed by mouse must be keyboard accessible for non-mouse users (blind and mobility impaired).</w:t>
            </w:r>
          </w:p>
        </w:tc>
      </w:tr>
    </w:tbl>
    <w:p w:rsidR="002F597A" w:rsidRDefault="002F597A" w:rsidP="00830C4D">
      <w:pPr>
        <w:spacing w:after="0"/>
        <w:rPr>
          <w:rStyle w:val="BlueText"/>
          <w:b/>
          <w:sz w:val="6"/>
          <w:szCs w:val="6"/>
        </w:rPr>
      </w:pP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830C4D" w:rsidTr="00267FDE">
        <w:trPr>
          <w:cnfStyle w:val="100000000000"/>
        </w:trPr>
        <w:tc>
          <w:tcPr>
            <w:cnfStyle w:val="001000000000"/>
            <w:tcW w:w="10285" w:type="dxa"/>
            <w:shd w:val="clear" w:color="auto" w:fill="832A07"/>
          </w:tcPr>
          <w:p w:rsidR="00830C4D" w:rsidRPr="00963046" w:rsidRDefault="00830C4D" w:rsidP="00830C4D">
            <w:pPr>
              <w:pStyle w:val="TSHeader1"/>
              <w:numPr>
                <w:ilvl w:val="2"/>
                <w:numId w:val="31"/>
              </w:numPr>
              <w:ind w:left="900" w:hanging="810"/>
              <w:rPr>
                <w:sz w:val="26"/>
                <w:szCs w:val="26"/>
              </w:rPr>
            </w:pPr>
            <w:bookmarkStart w:id="14" w:name="one_two_one"/>
            <w:bookmarkEnd w:id="14"/>
            <w:r>
              <w:rPr>
                <w:sz w:val="26"/>
                <w:szCs w:val="26"/>
              </w:rPr>
              <w:t>SW: Forms</w:t>
            </w:r>
          </w:p>
        </w:tc>
      </w:tr>
      <w:tr w:rsidR="00830C4D" w:rsidTr="00267FDE">
        <w:tc>
          <w:tcPr>
            <w:cnfStyle w:val="001000000000"/>
            <w:tcW w:w="10285" w:type="dxa"/>
            <w:tcBorders>
              <w:top w:val="single" w:sz="8" w:space="0" w:color="244061" w:themeColor="accent1" w:themeShade="80"/>
            </w:tcBorders>
            <w:shd w:val="clear" w:color="auto" w:fill="FFFFFF" w:themeFill="background1"/>
          </w:tcPr>
          <w:p w:rsidR="00830C4D" w:rsidRDefault="00830C4D" w:rsidP="00FB2611">
            <w:pPr>
              <w:pStyle w:val="Normalintable"/>
            </w:pPr>
            <w:r w:rsidRPr="00922E8D">
              <w:t>Includes all input fields, buttons, controls, etc.</w:t>
            </w:r>
          </w:p>
        </w:tc>
      </w:tr>
    </w:tbl>
    <w:p w:rsidR="00830C4D" w:rsidRDefault="00830C4D" w:rsidP="00830C4D">
      <w:pPr>
        <w:spacing w:after="0"/>
        <w:rPr>
          <w:rStyle w:val="BlueText"/>
          <w:b/>
          <w:sz w:val="6"/>
          <w:szCs w:val="6"/>
        </w:rPr>
      </w:pPr>
    </w:p>
    <w:tbl>
      <w:tblPr>
        <w:tblStyle w:val="TablePlain"/>
        <w:tblW w:w="10195" w:type="dxa"/>
        <w:tblInd w:w="-56" w:type="dxa"/>
        <w:tblLayout w:type="fixed"/>
        <w:tblCellMar>
          <w:left w:w="0" w:type="dxa"/>
          <w:right w:w="0" w:type="dxa"/>
        </w:tblCellMar>
        <w:tblLook w:val="04A0"/>
      </w:tblPr>
      <w:tblGrid>
        <w:gridCol w:w="6120"/>
        <w:gridCol w:w="4075"/>
      </w:tblGrid>
      <w:tr w:rsidR="004F6047" w:rsidRPr="00456CAF">
        <w:trPr>
          <w:cnfStyle w:val="100000000000"/>
          <w:trHeight w:val="281"/>
        </w:trPr>
        <w:tc>
          <w:tcPr>
            <w:cnfStyle w:val="001000000000"/>
            <w:tcW w:w="6120" w:type="dxa"/>
            <w:vMerge w:val="restart"/>
          </w:tcPr>
          <w:tbl>
            <w:tblPr>
              <w:tblStyle w:val="TableGrid"/>
              <w:tblW w:w="5760" w:type="dxa"/>
              <w:tblLayout w:type="fixed"/>
              <w:tblLook w:val="04A0"/>
            </w:tblPr>
            <w:tblGrid>
              <w:gridCol w:w="501"/>
              <w:gridCol w:w="5259"/>
            </w:tblGrid>
            <w:tr w:rsidR="004F6047" w:rsidRPr="004F6047">
              <w:trPr>
                <w:cnfStyle w:val="100000000000"/>
              </w:trPr>
              <w:tc>
                <w:tcPr>
                  <w:cnfStyle w:val="001000000000"/>
                  <w:tcW w:w="5760" w:type="dxa"/>
                  <w:gridSpan w:val="2"/>
                </w:tcPr>
                <w:p w:rsidR="004F6047" w:rsidRPr="004F6047" w:rsidRDefault="004F6047" w:rsidP="004F6047">
                  <w:pPr>
                    <w:pStyle w:val="TableHead"/>
                  </w:pPr>
                  <w:r w:rsidRPr="004F6047">
                    <w:t>How to Test:</w:t>
                  </w:r>
                </w:p>
              </w:tc>
            </w:tr>
            <w:tr w:rsidR="004F6047" w:rsidRPr="004F6047">
              <w:tc>
                <w:tcPr>
                  <w:cnfStyle w:val="001000000000"/>
                  <w:tcW w:w="5760" w:type="dxa"/>
                  <w:gridSpan w:val="2"/>
                </w:tcPr>
                <w:p w:rsidR="004F6047" w:rsidRPr="004F6047" w:rsidRDefault="004F6047" w:rsidP="004F6047">
                  <w:pPr>
                    <w:pStyle w:val="Normalintable"/>
                    <w:rPr>
                      <w:b/>
                    </w:rPr>
                  </w:pPr>
                  <w:r w:rsidRPr="004F6047">
                    <w:rPr>
                      <w:b/>
                    </w:rPr>
                    <w:t>Use Object Inspector or Java Ferret.</w:t>
                  </w:r>
                </w:p>
              </w:tc>
            </w:tr>
            <w:tr w:rsidR="004F6047" w:rsidRPr="004F6047">
              <w:tc>
                <w:tcPr>
                  <w:cnfStyle w:val="001000000000"/>
                  <w:tcW w:w="501" w:type="dxa"/>
                </w:tcPr>
                <w:p w:rsidR="004F6047" w:rsidRPr="00A32BEE" w:rsidRDefault="00A32BEE" w:rsidP="004F6047">
                  <w:pPr>
                    <w:rPr>
                      <w:b/>
                    </w:rPr>
                  </w:pPr>
                  <w:r w:rsidRPr="00A32BEE">
                    <w:rPr>
                      <w:rStyle w:val="ZapfDingbats"/>
                      <w:rFonts w:asciiTheme="minorHAnsi" w:hAnsiTheme="minorHAnsi"/>
                    </w:rPr>
                    <w:t>1</w:t>
                  </w:r>
                </w:p>
              </w:tc>
              <w:tc>
                <w:tcPr>
                  <w:tcW w:w="5259" w:type="dxa"/>
                </w:tcPr>
                <w:p w:rsidR="004F6047" w:rsidRPr="004F6047" w:rsidRDefault="004F6047" w:rsidP="004F6047">
                  <w:pPr>
                    <w:pStyle w:val="Normalintable"/>
                    <w:cnfStyle w:val="000000000000"/>
                  </w:pPr>
                  <w:r w:rsidRPr="005020F6">
                    <w:rPr>
                      <w:b/>
                    </w:rPr>
                    <w:t>Tab through all interactive interface elements.</w:t>
                  </w:r>
                  <w:r w:rsidRPr="004F6047">
                    <w:t xml:space="preserve">  Navigate through all form fields.  Check Object Inspector/Java Ferret displays the </w:t>
                  </w:r>
                  <w:r w:rsidRPr="004F6047">
                    <w:rPr>
                      <w:i/>
                    </w:rPr>
                    <w:t>Name</w:t>
                  </w:r>
                  <w:r w:rsidRPr="004F6047">
                    <w:t xml:space="preserve">, </w:t>
                  </w:r>
                  <w:r w:rsidRPr="004F6047">
                    <w:rPr>
                      <w:i/>
                    </w:rPr>
                    <w:t>Role</w:t>
                  </w:r>
                  <w:r w:rsidRPr="004F6047">
                    <w:t xml:space="preserve">, </w:t>
                  </w:r>
                  <w:r w:rsidRPr="004F6047">
                    <w:rPr>
                      <w:i/>
                    </w:rPr>
                    <w:t>Value</w:t>
                  </w:r>
                  <w:r w:rsidRPr="004F6047">
                    <w:t xml:space="preserve">, and </w:t>
                  </w:r>
                  <w:r w:rsidRPr="004F6047">
                    <w:rPr>
                      <w:i/>
                    </w:rPr>
                    <w:t>State</w:t>
                  </w:r>
                  <w:r w:rsidRPr="004F6047">
                    <w:t xml:space="preserve"> information for each element.</w:t>
                  </w:r>
                </w:p>
              </w:tc>
            </w:tr>
            <w:tr w:rsidR="004F6047" w:rsidRPr="004F6047">
              <w:tc>
                <w:tcPr>
                  <w:cnfStyle w:val="001000000000"/>
                  <w:tcW w:w="501" w:type="dxa"/>
                </w:tcPr>
                <w:p w:rsidR="004F6047" w:rsidRPr="00A32BEE" w:rsidRDefault="00A32BEE" w:rsidP="004F6047">
                  <w:pPr>
                    <w:rPr>
                      <w:b/>
                    </w:rPr>
                  </w:pPr>
                  <w:r w:rsidRPr="00A32BEE">
                    <w:rPr>
                      <w:rStyle w:val="ZapfDingbats"/>
                      <w:rFonts w:asciiTheme="minorHAnsi" w:hAnsiTheme="minorHAnsi"/>
                    </w:rPr>
                    <w:t>2</w:t>
                  </w:r>
                </w:p>
              </w:tc>
              <w:tc>
                <w:tcPr>
                  <w:tcW w:w="5259" w:type="dxa"/>
                </w:tcPr>
                <w:p w:rsidR="004F6047" w:rsidRPr="004F6047" w:rsidRDefault="004F6047" w:rsidP="004F6047">
                  <w:pPr>
                    <w:pStyle w:val="Normalintable"/>
                    <w:cnfStyle w:val="000000000000"/>
                  </w:pPr>
                  <w:r w:rsidRPr="005020F6">
                    <w:rPr>
                      <w:b/>
                    </w:rPr>
                    <w:t xml:space="preserve">The </w:t>
                  </w:r>
                  <w:r w:rsidRPr="005020F6">
                    <w:rPr>
                      <w:b/>
                      <w:i/>
                    </w:rPr>
                    <w:t>Name</w:t>
                  </w:r>
                  <w:r w:rsidRPr="005020F6">
                    <w:rPr>
                      <w:b/>
                    </w:rPr>
                    <w:t xml:space="preserve"> of each element should match the visual label.</w:t>
                  </w:r>
                  <w:r w:rsidRPr="004F6047">
                    <w:t xml:space="preserve">  If there are multiple functions with the same visual label, check that the Object Inspector/Java Ferret Name is distinct.  For example, if there are multiple “Submit” buttons on a screen, the Name for each must be unique – “Submit time of departure”, “Submit time of return”.  The identifier must associate the action and the function it is associated with.</w:t>
                  </w:r>
                </w:p>
              </w:tc>
            </w:tr>
            <w:tr w:rsidR="004F6047" w:rsidRPr="004F6047">
              <w:tc>
                <w:tcPr>
                  <w:cnfStyle w:val="001000000000"/>
                  <w:tcW w:w="501" w:type="dxa"/>
                </w:tcPr>
                <w:p w:rsidR="004F6047" w:rsidRPr="00A32BEE" w:rsidRDefault="00A32BEE" w:rsidP="004F6047">
                  <w:pPr>
                    <w:rPr>
                      <w:b/>
                    </w:rPr>
                  </w:pPr>
                  <w:r w:rsidRPr="00A32BEE">
                    <w:rPr>
                      <w:rStyle w:val="ZapfDingbats"/>
                      <w:rFonts w:asciiTheme="minorHAnsi" w:hAnsiTheme="minorHAnsi"/>
                    </w:rPr>
                    <w:t>3</w:t>
                  </w:r>
                </w:p>
              </w:tc>
              <w:tc>
                <w:tcPr>
                  <w:tcW w:w="5259" w:type="dxa"/>
                </w:tcPr>
                <w:p w:rsidR="004F6047" w:rsidRPr="004F6047" w:rsidRDefault="004F6047" w:rsidP="004F6047">
                  <w:pPr>
                    <w:pStyle w:val="Normalintable"/>
                    <w:cnfStyle w:val="000000000000"/>
                  </w:pPr>
                  <w:r w:rsidRPr="005020F6">
                    <w:rPr>
                      <w:b/>
                    </w:rPr>
                    <w:t xml:space="preserve">The </w:t>
                  </w:r>
                  <w:r w:rsidRPr="005020F6">
                    <w:rPr>
                      <w:b/>
                      <w:i/>
                    </w:rPr>
                    <w:t>Role</w:t>
                  </w:r>
                  <w:r w:rsidRPr="005020F6">
                    <w:rPr>
                      <w:b/>
                    </w:rPr>
                    <w:t xml:space="preserve"> of an element must accurately reflect its function.</w:t>
                  </w:r>
                  <w:r w:rsidRPr="004F6047">
                    <w:t xml:space="preserve">  For example, a menu item must not be displayed as a push button.</w:t>
                  </w:r>
                </w:p>
              </w:tc>
            </w:tr>
            <w:tr w:rsidR="004F6047" w:rsidRPr="004F6047">
              <w:tc>
                <w:tcPr>
                  <w:cnfStyle w:val="001000000000"/>
                  <w:tcW w:w="501" w:type="dxa"/>
                </w:tcPr>
                <w:p w:rsidR="004F6047" w:rsidRPr="00A32BEE" w:rsidRDefault="00A32BEE" w:rsidP="004F6047">
                  <w:pPr>
                    <w:rPr>
                      <w:b/>
                    </w:rPr>
                  </w:pPr>
                  <w:r w:rsidRPr="00A32BEE">
                    <w:rPr>
                      <w:rStyle w:val="ZapfDingbats"/>
                      <w:rFonts w:asciiTheme="minorHAnsi" w:hAnsiTheme="minorHAnsi"/>
                    </w:rPr>
                    <w:t>4</w:t>
                  </w:r>
                </w:p>
              </w:tc>
              <w:tc>
                <w:tcPr>
                  <w:tcW w:w="5259" w:type="dxa"/>
                </w:tcPr>
                <w:p w:rsidR="004F6047" w:rsidRPr="004F6047" w:rsidRDefault="004F6047" w:rsidP="004F6047">
                  <w:pPr>
                    <w:pStyle w:val="Normalintable"/>
                    <w:cnfStyle w:val="000000000000"/>
                  </w:pPr>
                  <w:r w:rsidRPr="005020F6">
                    <w:rPr>
                      <w:b/>
                    </w:rPr>
                    <w:t xml:space="preserve">The </w:t>
                  </w:r>
                  <w:r w:rsidRPr="005020F6">
                    <w:rPr>
                      <w:b/>
                      <w:i/>
                    </w:rPr>
                    <w:t>Value</w:t>
                  </w:r>
                  <w:r w:rsidRPr="005020F6">
                    <w:rPr>
                      <w:b/>
                    </w:rPr>
                    <w:t xml:space="preserve"> property must be correct for text input </w:t>
                  </w:r>
                  <w:proofErr w:type="spellStart"/>
                  <w:r w:rsidRPr="005020F6">
                    <w:rPr>
                      <w:b/>
                    </w:rPr>
                    <w:t>form</w:t>
                  </w:r>
                  <w:proofErr w:type="spellEnd"/>
                  <w:r w:rsidRPr="005020F6">
                    <w:rPr>
                      <w:b/>
                    </w:rPr>
                    <w:t xml:space="preserve"> fields in Object Inspector.</w:t>
                  </w:r>
                  <w:r w:rsidRPr="004F6047">
                    <w:t xml:space="preserve">  In Java Ferret, the Sentence property will display the text in the input field.  To test, it may be necessary to type into the form element, [Tab] out of the element, then [</w:t>
                  </w:r>
                  <w:proofErr w:type="spellStart"/>
                  <w:r w:rsidRPr="004F6047">
                    <w:t>Shift+Tab</w:t>
                  </w:r>
                  <w:proofErr w:type="spellEnd"/>
                  <w:r w:rsidRPr="004F6047">
                    <w:t>] back to the field.  The Value or Sentence field will be updated with the focus change and should contain the text that was typed in.  Value/Sentence should be ‘none’ for other form field types.</w:t>
                  </w:r>
                </w:p>
              </w:tc>
            </w:tr>
            <w:tr w:rsidR="004F6047" w:rsidRPr="004F6047">
              <w:tc>
                <w:tcPr>
                  <w:cnfStyle w:val="001000000000"/>
                  <w:tcW w:w="501" w:type="dxa"/>
                </w:tcPr>
                <w:p w:rsidR="004F6047" w:rsidRPr="00A32BEE" w:rsidRDefault="00A32BEE" w:rsidP="004F6047">
                  <w:pPr>
                    <w:rPr>
                      <w:b/>
                    </w:rPr>
                  </w:pPr>
                  <w:r w:rsidRPr="00A32BEE">
                    <w:rPr>
                      <w:rStyle w:val="ZapfDingbats"/>
                      <w:rFonts w:asciiTheme="minorHAnsi" w:hAnsiTheme="minorHAnsi"/>
                    </w:rPr>
                    <w:t>5</w:t>
                  </w:r>
                </w:p>
              </w:tc>
              <w:tc>
                <w:tcPr>
                  <w:tcW w:w="5259" w:type="dxa"/>
                </w:tcPr>
                <w:p w:rsidR="004F6047" w:rsidRPr="004F6047" w:rsidRDefault="004F6047" w:rsidP="004F6047">
                  <w:pPr>
                    <w:pStyle w:val="Normalintable"/>
                    <w:cnfStyle w:val="000000000000"/>
                  </w:pPr>
                  <w:r w:rsidRPr="005020F6">
                    <w:rPr>
                      <w:b/>
                    </w:rPr>
                    <w:t>The State of interface elements with focus is “focused, focusable”.</w:t>
                  </w:r>
                  <w:r w:rsidRPr="004F6047">
                    <w:t xml:space="preserve">  Grayed out interface elements must be correctly identified as “unavailable” or similar.  The state of a checkbox/radio button must be correctly listed as checked or unchecked.  Again, it may be necessary to [Tab] out and [</w:t>
                  </w:r>
                  <w:proofErr w:type="spellStart"/>
                  <w:r w:rsidRPr="004F6047">
                    <w:t>Shift+Tab</w:t>
                  </w:r>
                  <w:proofErr w:type="spellEnd"/>
                  <w:r w:rsidRPr="004F6047">
                    <w:t>] back to the field to update the State in Object Inspector.</w:t>
                  </w:r>
                </w:p>
              </w:tc>
            </w:tr>
          </w:tbl>
          <w:p w:rsidR="004F6047" w:rsidRPr="00456CAF" w:rsidRDefault="004F6047" w:rsidP="000F374D">
            <w:pPr>
              <w:rPr>
                <w:noProof/>
              </w:rPr>
            </w:pPr>
          </w:p>
        </w:tc>
        <w:tc>
          <w:tcPr>
            <w:tcW w:w="4075" w:type="dxa"/>
          </w:tcPr>
          <w:tbl>
            <w:tblPr>
              <w:tblStyle w:val="TableGrid"/>
              <w:tblW w:w="5000" w:type="pct"/>
              <w:tblLayout w:type="fixed"/>
              <w:tblLook w:val="00BF"/>
            </w:tblPr>
            <w:tblGrid>
              <w:gridCol w:w="4055"/>
            </w:tblGrid>
            <w:tr w:rsidR="006C668B">
              <w:trPr>
                <w:cnfStyle w:val="100000000000"/>
              </w:trPr>
              <w:tc>
                <w:tcPr>
                  <w:cnfStyle w:val="001000000000"/>
                  <w:tcW w:w="4032" w:type="dxa"/>
                </w:tcPr>
                <w:p w:rsidR="006C668B" w:rsidRDefault="003C114C" w:rsidP="008D6ABB">
                  <w:pPr>
                    <w:pStyle w:val="TableHead"/>
                  </w:pPr>
                  <w:r>
                    <w:t>SW: Label</w:t>
                  </w:r>
                  <w:r w:rsidRPr="00263525">
                    <w:t xml:space="preserve"> Test Results</w:t>
                  </w:r>
                </w:p>
              </w:tc>
            </w:tr>
            <w:tr w:rsidR="006C668B">
              <w:tc>
                <w:tcPr>
                  <w:cnfStyle w:val="001000000000"/>
                  <w:tcW w:w="4032" w:type="dxa"/>
                </w:tcPr>
                <w:p w:rsidR="003C114C" w:rsidRPr="00567515" w:rsidRDefault="003C114C" w:rsidP="009362AE">
                  <w:pPr>
                    <w:pStyle w:val="NormalBulletinTable"/>
                  </w:pPr>
                  <w:r>
                    <w:t xml:space="preserve">If any interface element has an incorrect </w:t>
                  </w:r>
                  <w:r w:rsidRPr="00263525">
                    <w:rPr>
                      <w:i/>
                    </w:rPr>
                    <w:t>Name, Role</w:t>
                  </w:r>
                  <w:r>
                    <w:t xml:space="preserve"> or </w:t>
                  </w:r>
                  <w:r w:rsidRPr="00263525">
                    <w:rPr>
                      <w:i/>
                    </w:rPr>
                    <w:t>State</w:t>
                  </w:r>
                  <w:r>
                    <w:t xml:space="preserve">, mark </w:t>
                  </w:r>
                  <w:r w:rsidR="0060742F">
                    <w:t>21 SW</w:t>
                  </w:r>
                  <w:r w:rsidR="00830C4D">
                    <w:t xml:space="preserve"> </w:t>
                  </w:r>
                  <w:r>
                    <w:t xml:space="preserve">(d) as NC. </w:t>
                  </w:r>
                </w:p>
                <w:p w:rsidR="003C114C" w:rsidRDefault="003C114C" w:rsidP="009362AE">
                  <w:pPr>
                    <w:pStyle w:val="NormalBulletinTable"/>
                  </w:pPr>
                  <w:r>
                    <w:t xml:space="preserve">If any input form (text form field, checkbox, radio button, etc.) has an incorrect </w:t>
                  </w:r>
                  <w:r w:rsidRPr="00263525">
                    <w:rPr>
                      <w:i/>
                    </w:rPr>
                    <w:t>Name, Role,</w:t>
                  </w:r>
                  <w:r>
                    <w:t xml:space="preserve"> or </w:t>
                  </w:r>
                  <w:r w:rsidRPr="00263525">
                    <w:rPr>
                      <w:i/>
                    </w:rPr>
                    <w:t>State</w:t>
                  </w:r>
                  <w:r>
                    <w:t xml:space="preserve">, mark </w:t>
                  </w:r>
                  <w:r w:rsidR="0060742F">
                    <w:t>21 SW</w:t>
                  </w:r>
                  <w:r w:rsidR="00830C4D">
                    <w:t xml:space="preserve"> </w:t>
                  </w:r>
                  <w:r>
                    <w:t xml:space="preserve">(d), and </w:t>
                  </w:r>
                  <w:r w:rsidR="0060742F">
                    <w:t xml:space="preserve">21 SW </w:t>
                  </w:r>
                  <w:r w:rsidR="00830C4D">
                    <w:t>(l</w:t>
                  </w:r>
                  <w:r>
                    <w:t>) as NC.</w:t>
                  </w:r>
                </w:p>
                <w:p w:rsidR="003C114C" w:rsidRDefault="003C114C" w:rsidP="009362AE">
                  <w:pPr>
                    <w:pStyle w:val="NormalBulletinTable"/>
                  </w:pPr>
                  <w:r>
                    <w:t xml:space="preserve">If any input text field has an incorrect </w:t>
                  </w:r>
                  <w:r w:rsidRPr="00263525">
                    <w:rPr>
                      <w:i/>
                    </w:rPr>
                    <w:t>Value</w:t>
                  </w:r>
                  <w:r>
                    <w:t xml:space="preserve">, mark </w:t>
                  </w:r>
                  <w:r w:rsidR="0060742F">
                    <w:t>21 SW</w:t>
                  </w:r>
                  <w:r>
                    <w:t xml:space="preserve"> (f) as NC.</w:t>
                  </w:r>
                </w:p>
                <w:p w:rsidR="003C114C" w:rsidRDefault="003C114C" w:rsidP="009362AE">
                  <w:pPr>
                    <w:pStyle w:val="NormalBulletinTable"/>
                  </w:pPr>
                  <w:r>
                    <w:t xml:space="preserve">If ALL interface elements have a correct </w:t>
                  </w:r>
                  <w:r w:rsidRPr="00263525">
                    <w:rPr>
                      <w:i/>
                    </w:rPr>
                    <w:t>Name, Role, Value</w:t>
                  </w:r>
                  <w:r>
                    <w:t xml:space="preserve"> and </w:t>
                  </w:r>
                  <w:r w:rsidRPr="00263525">
                    <w:rPr>
                      <w:i/>
                    </w:rPr>
                    <w:t>State</w:t>
                  </w:r>
                  <w:r>
                    <w:t xml:space="preserve">, mark </w:t>
                  </w:r>
                  <w:r w:rsidR="0060742F">
                    <w:t>21 SW</w:t>
                  </w:r>
                  <w:r>
                    <w:t xml:space="preserve"> (d), </w:t>
                  </w:r>
                  <w:r w:rsidR="0060742F">
                    <w:t>21 SW</w:t>
                  </w:r>
                  <w:r w:rsidR="00830C4D">
                    <w:t xml:space="preserve"> </w:t>
                  </w:r>
                  <w:r>
                    <w:t xml:space="preserve">(f) and </w:t>
                  </w:r>
                  <w:r w:rsidR="00830C4D">
                    <w:br/>
                  </w:r>
                  <w:r w:rsidR="0060742F">
                    <w:t>21 SW</w:t>
                  </w:r>
                  <w:r w:rsidR="00830C4D">
                    <w:t xml:space="preserve"> (l</w:t>
                  </w:r>
                  <w:r>
                    <w:t>) as C.</w:t>
                  </w:r>
                </w:p>
                <w:p w:rsidR="006C668B" w:rsidRDefault="003C114C" w:rsidP="009362AE">
                  <w:pPr>
                    <w:pStyle w:val="NormalBulletinTable"/>
                  </w:pPr>
                  <w:r>
                    <w:t>If the application has no software interface element</w:t>
                  </w:r>
                  <w:r w:rsidR="00830C4D">
                    <w:t xml:space="preserve">s, mark </w:t>
                  </w:r>
                  <w:r w:rsidR="0060742F">
                    <w:t xml:space="preserve">21 SW </w:t>
                  </w:r>
                  <w:r w:rsidR="00830C4D">
                    <w:t xml:space="preserve">(d), </w:t>
                  </w:r>
                  <w:r w:rsidR="0060742F">
                    <w:t>21 SW</w:t>
                  </w:r>
                  <w:r w:rsidR="00D26466">
                    <w:t xml:space="preserve"> </w:t>
                  </w:r>
                  <w:r w:rsidR="00830C4D">
                    <w:t xml:space="preserve">(f) and </w:t>
                  </w:r>
                  <w:r w:rsidR="0060742F">
                    <w:t>21 SW</w:t>
                  </w:r>
                  <w:r w:rsidR="00830C4D">
                    <w:t xml:space="preserve"> (l</w:t>
                  </w:r>
                  <w:r>
                    <w:t>) as NA.</w:t>
                  </w:r>
                </w:p>
              </w:tc>
            </w:tr>
          </w:tbl>
          <w:p w:rsidR="004F6047" w:rsidRPr="00456CAF" w:rsidRDefault="004F6047" w:rsidP="009362AE">
            <w:pPr>
              <w:pStyle w:val="NormalBullet"/>
              <w:numPr>
                <w:ilvl w:val="0"/>
                <w:numId w:val="0"/>
              </w:numPr>
              <w:cnfStyle w:val="100000000000"/>
              <w:rPr>
                <w:noProof/>
              </w:rPr>
            </w:pPr>
          </w:p>
        </w:tc>
      </w:tr>
      <w:tr w:rsidR="004F6047" w:rsidRPr="00456CAF">
        <w:trPr>
          <w:trHeight w:val="280"/>
        </w:trPr>
        <w:tc>
          <w:tcPr>
            <w:cnfStyle w:val="001000000000"/>
            <w:tcW w:w="6120" w:type="dxa"/>
            <w:vMerge/>
          </w:tcPr>
          <w:p w:rsidR="004F6047" w:rsidRPr="00456CAF" w:rsidRDefault="004F6047" w:rsidP="000F374D">
            <w:pPr>
              <w:rPr>
                <w:noProof/>
              </w:rPr>
            </w:pPr>
          </w:p>
        </w:tc>
        <w:tc>
          <w:tcPr>
            <w:tcW w:w="407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830C4D" w:rsidTr="006E2771">
              <w:trPr>
                <w:cnfStyle w:val="100000000000"/>
                <w:trHeight w:val="95"/>
              </w:trPr>
              <w:tc>
                <w:tcPr>
                  <w:cnfStyle w:val="001000000000"/>
                  <w:tcW w:w="4016" w:type="dxa"/>
                  <w:tcBorders>
                    <w:top w:val="nil"/>
                    <w:left w:val="nil"/>
                    <w:bottom w:val="nil"/>
                    <w:right w:val="nil"/>
                  </w:tcBorders>
                  <w:shd w:val="clear" w:color="auto" w:fill="FFFFFF" w:themeFill="background1"/>
                </w:tcPr>
                <w:p w:rsidR="00830C4D" w:rsidRPr="002122E3" w:rsidRDefault="00830C4D" w:rsidP="00FB2611">
                  <w:pPr>
                    <w:pStyle w:val="TableHead"/>
                    <w:rPr>
                      <w:sz w:val="6"/>
                      <w:szCs w:val="6"/>
                    </w:rPr>
                  </w:pPr>
                </w:p>
              </w:tc>
            </w:tr>
            <w:tr w:rsidR="00830C4D" w:rsidTr="006E2771">
              <w:tc>
                <w:tcPr>
                  <w:cnfStyle w:val="001000000000"/>
                  <w:tcW w:w="4016" w:type="dxa"/>
                  <w:tcBorders>
                    <w:top w:val="nil"/>
                    <w:left w:val="single" w:sz="8" w:space="0" w:color="244061" w:themeColor="accent1" w:themeShade="80"/>
                    <w:bottom w:val="double" w:sz="6" w:space="0" w:color="FFFFFF" w:themeColor="background1"/>
                    <w:right w:val="single" w:sz="8" w:space="0" w:color="244061" w:themeColor="accent1" w:themeShade="80"/>
                  </w:tcBorders>
                  <w:shd w:val="clear" w:color="auto" w:fill="17365D" w:themeFill="text2" w:themeFillShade="BF"/>
                </w:tcPr>
                <w:p w:rsidR="00830C4D" w:rsidRPr="00751824" w:rsidRDefault="00830C4D" w:rsidP="00FB2611">
                  <w:pPr>
                    <w:pStyle w:val="TableHead"/>
                    <w:ind w:right="155"/>
                  </w:pPr>
                  <w:r>
                    <w:t>Applicable 508 Standards:</w:t>
                  </w:r>
                </w:p>
              </w:tc>
            </w:tr>
            <w:tr w:rsidR="00830C4D" w:rsidTr="00FB261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830C4D" w:rsidRDefault="00830C4D" w:rsidP="00FB2611">
                  <w:pPr>
                    <w:pStyle w:val="Normalintable"/>
                    <w:rPr>
                      <w:color w:val="FFFFFF" w:themeColor="background1"/>
                    </w:rPr>
                  </w:pPr>
                  <w:r w:rsidRPr="002122E3">
                    <w:rPr>
                      <w:color w:val="FFFFFF" w:themeColor="background1"/>
                    </w:rPr>
                    <w:t>1194.21 SW</w:t>
                  </w:r>
                  <w:r>
                    <w:rPr>
                      <w:color w:val="FFFFFF" w:themeColor="background1"/>
                    </w:rPr>
                    <w:t xml:space="preserve"> (d</w:t>
                  </w:r>
                  <w:r w:rsidRPr="002122E3">
                    <w:rPr>
                      <w:color w:val="FFFFFF" w:themeColor="background1"/>
                    </w:rPr>
                    <w:t>)</w:t>
                  </w:r>
                  <w:r w:rsidRPr="002122E3">
                    <w:rPr>
                      <w:color w:val="FFFFFF" w:themeColor="background1"/>
                    </w:rPr>
                    <w:tab/>
                  </w:r>
                  <w:r w:rsidRPr="002122E3">
                    <w:rPr>
                      <w:color w:val="FFFFFF" w:themeColor="background1"/>
                    </w:rPr>
                    <w:br/>
                    <w:t>1194.21 SW</w:t>
                  </w:r>
                  <w:r>
                    <w:rPr>
                      <w:color w:val="FFFFFF" w:themeColor="background1"/>
                    </w:rPr>
                    <w:t xml:space="preserve"> (f</w:t>
                  </w:r>
                  <w:r w:rsidRPr="002122E3">
                    <w:rPr>
                      <w:color w:val="FFFFFF" w:themeColor="background1"/>
                    </w:rPr>
                    <w:t>)</w:t>
                  </w:r>
                </w:p>
                <w:p w:rsidR="00830C4D" w:rsidRPr="002122E3" w:rsidRDefault="00830C4D" w:rsidP="00FB2611">
                  <w:pPr>
                    <w:pStyle w:val="Normalintable"/>
                    <w:rPr>
                      <w:color w:val="FFFFFF" w:themeColor="background1"/>
                    </w:rPr>
                  </w:pPr>
                  <w:r w:rsidRPr="002122E3">
                    <w:rPr>
                      <w:color w:val="FFFFFF" w:themeColor="background1"/>
                    </w:rPr>
                    <w:t>1194.21 SW</w:t>
                  </w:r>
                  <w:r>
                    <w:rPr>
                      <w:color w:val="FFFFFF" w:themeColor="background1"/>
                    </w:rPr>
                    <w:t xml:space="preserve"> (l</w:t>
                  </w:r>
                  <w:r w:rsidRPr="002122E3">
                    <w:rPr>
                      <w:color w:val="FFFFFF" w:themeColor="background1"/>
                    </w:rPr>
                    <w:t>)</w:t>
                  </w:r>
                </w:p>
              </w:tc>
            </w:tr>
          </w:tbl>
          <w:p w:rsidR="004F6047" w:rsidRPr="00456CAF" w:rsidRDefault="00406F20" w:rsidP="004917E0">
            <w:pPr>
              <w:ind w:left="540"/>
              <w:cnfStyle w:val="000000000000"/>
              <w:rPr>
                <w:noProof/>
              </w:rPr>
            </w:pPr>
            <w:r>
              <w:br/>
            </w:r>
          </w:p>
        </w:tc>
      </w:tr>
    </w:tbl>
    <w:p w:rsidR="00A32BEE" w:rsidRPr="00A32BEE" w:rsidRDefault="00A32BEE" w:rsidP="00A32BEE">
      <w:pPr>
        <w:spacing w:before="120" w:after="0"/>
        <w:ind w:left="288"/>
        <w:rPr>
          <w:b/>
          <w:i/>
        </w:rPr>
      </w:pPr>
      <w:r>
        <w:rPr>
          <w:b/>
          <w:i/>
        </w:rPr>
        <w:t xml:space="preserve">Note: </w:t>
      </w:r>
      <w:r w:rsidRPr="00A32BEE">
        <w:rPr>
          <w:b/>
          <w:i/>
        </w:rPr>
        <w:t>Refresh (F5) the page to remove WAT markup.</w:t>
      </w:r>
    </w:p>
    <w:p w:rsidR="004F6047" w:rsidRDefault="004F6047" w:rsidP="000F374D">
      <w:pPr>
        <w:rPr>
          <w:noProof/>
        </w:rPr>
      </w:pP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F66336" w:rsidTr="00267FDE">
        <w:trPr>
          <w:cnfStyle w:val="100000000000"/>
        </w:trPr>
        <w:tc>
          <w:tcPr>
            <w:cnfStyle w:val="001000000000"/>
            <w:tcW w:w="10285" w:type="dxa"/>
            <w:shd w:val="clear" w:color="auto" w:fill="832A07"/>
          </w:tcPr>
          <w:p w:rsidR="00F66336" w:rsidRPr="00963046" w:rsidRDefault="001E116A" w:rsidP="00F66336">
            <w:pPr>
              <w:pStyle w:val="TSHeader1"/>
              <w:numPr>
                <w:ilvl w:val="2"/>
                <w:numId w:val="31"/>
              </w:numPr>
              <w:ind w:left="990" w:hanging="900"/>
            </w:pPr>
            <w:r>
              <w:rPr>
                <w:noProof/>
              </w:rPr>
              <w:br w:type="page"/>
            </w:r>
            <w:bookmarkStart w:id="15" w:name="one_two_two"/>
            <w:bookmarkEnd w:id="15"/>
            <w:r w:rsidR="00F66336">
              <w:t>Web: Forms</w:t>
            </w:r>
          </w:p>
        </w:tc>
      </w:tr>
      <w:tr w:rsidR="00F66336" w:rsidTr="00267FDE">
        <w:tc>
          <w:tcPr>
            <w:cnfStyle w:val="001000000000"/>
            <w:tcW w:w="10285" w:type="dxa"/>
            <w:tcBorders>
              <w:top w:val="single" w:sz="8" w:space="0" w:color="244061" w:themeColor="accent1" w:themeShade="80"/>
            </w:tcBorders>
            <w:shd w:val="clear" w:color="auto" w:fill="FFFFFF" w:themeFill="background1"/>
          </w:tcPr>
          <w:p w:rsidR="00F66336" w:rsidRPr="00F66336" w:rsidRDefault="00F66336" w:rsidP="00F66336">
            <w:pPr>
              <w:pStyle w:val="Normalintable"/>
              <w:rPr>
                <w:b/>
                <w:color w:val="000000" w:themeColor="text1"/>
              </w:rPr>
            </w:pPr>
            <w:r w:rsidRPr="00F66336">
              <w:rPr>
                <w:rStyle w:val="BlueText"/>
                <w:color w:val="000000" w:themeColor="text1"/>
              </w:rPr>
              <w:t>Form fields must be explicitly labeled for screen readers to read aloud the correct information so a user can complete the forms.  Speech recognition software also relies on form field labels.</w:t>
            </w:r>
          </w:p>
        </w:tc>
      </w:tr>
    </w:tbl>
    <w:p w:rsidR="00F66336" w:rsidRDefault="00F66336" w:rsidP="00F66336">
      <w:pPr>
        <w:spacing w:after="0"/>
        <w:rPr>
          <w:rStyle w:val="BlueText"/>
          <w:b/>
          <w:sz w:val="6"/>
          <w:szCs w:val="6"/>
        </w:rPr>
      </w:pPr>
    </w:p>
    <w:tbl>
      <w:tblPr>
        <w:tblStyle w:val="TablePlain"/>
        <w:tblW w:w="10195" w:type="dxa"/>
        <w:jc w:val="center"/>
        <w:tblCellMar>
          <w:left w:w="0" w:type="dxa"/>
          <w:right w:w="0" w:type="dxa"/>
        </w:tblCellMar>
        <w:tblLook w:val="04A0"/>
      </w:tblPr>
      <w:tblGrid>
        <w:gridCol w:w="6120"/>
        <w:gridCol w:w="4075"/>
      </w:tblGrid>
      <w:tr w:rsidR="0033735C" w:rsidRPr="00456CAF">
        <w:trPr>
          <w:cnfStyle w:val="100000000000"/>
          <w:trHeight w:val="281"/>
          <w:jc w:val="center"/>
        </w:trPr>
        <w:tc>
          <w:tcPr>
            <w:cnfStyle w:val="001000000000"/>
            <w:tcW w:w="6120" w:type="dxa"/>
            <w:vMerge w:val="restart"/>
          </w:tcPr>
          <w:p w:rsidR="00CC3DCD" w:rsidRDefault="00CC3DCD" w:rsidP="00CC3DCD">
            <w:pPr>
              <w:pStyle w:val="z-TopofForm"/>
            </w:pPr>
            <w:r>
              <w:t>Top of Form</w:t>
            </w:r>
          </w:p>
          <w:tbl>
            <w:tblPr>
              <w:tblStyle w:val="TableGrid"/>
              <w:tblW w:w="5760" w:type="dxa"/>
              <w:tblLook w:val="00BF"/>
            </w:tblPr>
            <w:tblGrid>
              <w:gridCol w:w="442"/>
              <w:gridCol w:w="5318"/>
            </w:tblGrid>
            <w:tr w:rsidR="00CC3DCD">
              <w:trPr>
                <w:cnfStyle w:val="100000000000"/>
              </w:trPr>
              <w:tc>
                <w:tcPr>
                  <w:cnfStyle w:val="001000000000"/>
                  <w:tcW w:w="5853" w:type="dxa"/>
                  <w:gridSpan w:val="2"/>
                </w:tcPr>
                <w:p w:rsidR="00CC3DCD" w:rsidRPr="008C6605" w:rsidRDefault="00CC3DCD" w:rsidP="003A203E">
                  <w:pPr>
                    <w:pStyle w:val="TableHead"/>
                  </w:pPr>
                  <w:r w:rsidRPr="00263525">
                    <w:t>How to Test:</w:t>
                  </w:r>
                </w:p>
              </w:tc>
            </w:tr>
            <w:tr w:rsidR="00CC3DCD">
              <w:tc>
                <w:tcPr>
                  <w:cnfStyle w:val="001000000000"/>
                  <w:tcW w:w="5853" w:type="dxa"/>
                  <w:gridSpan w:val="2"/>
                  <w:shd w:val="solid" w:color="DBE5F1" w:fill="auto"/>
                  <w:tcMar>
                    <w:top w:w="58" w:type="dxa"/>
                    <w:left w:w="115" w:type="dxa"/>
                    <w:bottom w:w="58" w:type="dxa"/>
                    <w:right w:w="115" w:type="dxa"/>
                  </w:tcMar>
                  <w:vAlign w:val="center"/>
                </w:tcPr>
                <w:p w:rsidR="00CC3DCD" w:rsidRPr="00A32F7B" w:rsidRDefault="00CC3DCD" w:rsidP="00CC3DCD">
                  <w:pPr>
                    <w:pStyle w:val="Normalintable"/>
                  </w:pPr>
                  <w:r w:rsidRPr="00263525">
                    <w:rPr>
                      <w:b/>
                    </w:rPr>
                    <w:t xml:space="preserve">Use WAT </w:t>
                  </w:r>
                  <w:r>
                    <w:t>(</w:t>
                  </w:r>
                  <w:r w:rsidRPr="00410DFB">
                    <w:t xml:space="preserve">Select Structure – </w:t>
                  </w:r>
                  <w:proofErr w:type="spellStart"/>
                  <w:r w:rsidRPr="00410DFB">
                    <w:t>Fieldset</w:t>
                  </w:r>
                  <w:proofErr w:type="spellEnd"/>
                  <w:r w:rsidRPr="00410DFB">
                    <w:t>/Labels</w:t>
                  </w:r>
                  <w:r>
                    <w:t>) AND</w:t>
                  </w:r>
                  <w:r w:rsidRPr="00410DFB">
                    <w:t xml:space="preserve"> </w:t>
                  </w:r>
                  <w:r>
                    <w:t>(</w:t>
                  </w:r>
                  <w:r w:rsidRPr="00410DFB">
                    <w:t xml:space="preserve">Select </w:t>
                  </w:r>
                  <w:proofErr w:type="spellStart"/>
                  <w:r w:rsidRPr="00410DFB">
                    <w:t>DocInfo</w:t>
                  </w:r>
                  <w:proofErr w:type="spellEnd"/>
                  <w:r w:rsidRPr="00410DFB">
                    <w:t xml:space="preserve"> – Show Titles</w:t>
                  </w:r>
                  <w:r>
                    <w:t>)</w:t>
                  </w:r>
                  <w:r w:rsidRPr="00410DFB">
                    <w:t>.</w:t>
                  </w:r>
                </w:p>
              </w:tc>
            </w:tr>
            <w:tr w:rsidR="00CC3DCD">
              <w:tc>
                <w:tcPr>
                  <w:cnfStyle w:val="001000000000"/>
                  <w:tcW w:w="445" w:type="dxa"/>
                  <w:shd w:val="solid" w:color="DBE5F1" w:themeColor="accent1" w:themeTint="33" w:fill="auto"/>
                </w:tcPr>
                <w:p w:rsidR="00CC3DCD" w:rsidRPr="00A32BEE" w:rsidRDefault="00A32BEE" w:rsidP="00CC3DCD">
                  <w:pPr>
                    <w:pStyle w:val="Normalintable"/>
                    <w:rPr>
                      <w:b/>
                    </w:rPr>
                  </w:pPr>
                  <w:r w:rsidRPr="00A32BEE">
                    <w:rPr>
                      <w:rStyle w:val="ZapfDingbats"/>
                      <w:rFonts w:asciiTheme="minorHAnsi" w:hAnsiTheme="minorHAnsi"/>
                    </w:rPr>
                    <w:t>1</w:t>
                  </w:r>
                </w:p>
              </w:tc>
              <w:tc>
                <w:tcPr>
                  <w:tcW w:w="5408" w:type="dxa"/>
                </w:tcPr>
                <w:p w:rsidR="00CC3DCD" w:rsidRPr="00397C5D" w:rsidRDefault="00CC3DCD" w:rsidP="00CC3DCD">
                  <w:pPr>
                    <w:pStyle w:val="Normalintable"/>
                    <w:cnfStyle w:val="000000000000"/>
                    <w:rPr>
                      <w:b/>
                    </w:rPr>
                  </w:pPr>
                  <w:r w:rsidRPr="00397C5D">
                    <w:rPr>
                      <w:b/>
                    </w:rPr>
                    <w:t>Explicit labels are required.</w:t>
                  </w:r>
                </w:p>
              </w:tc>
            </w:tr>
            <w:tr w:rsidR="00CC3DCD">
              <w:tc>
                <w:tcPr>
                  <w:cnfStyle w:val="001000000000"/>
                  <w:tcW w:w="445" w:type="dxa"/>
                  <w:shd w:val="solid" w:color="DBE5F1" w:themeColor="accent1" w:themeTint="33" w:fill="auto"/>
                </w:tcPr>
                <w:p w:rsidR="00CC3DCD" w:rsidRPr="00A32BEE" w:rsidRDefault="00A32BEE" w:rsidP="00CC3DCD">
                  <w:pPr>
                    <w:pStyle w:val="Normalintable"/>
                    <w:rPr>
                      <w:b/>
                    </w:rPr>
                  </w:pPr>
                  <w:r w:rsidRPr="00A32BEE">
                    <w:rPr>
                      <w:rStyle w:val="ZapfDingbats"/>
                      <w:rFonts w:asciiTheme="minorHAnsi" w:hAnsiTheme="minorHAnsi"/>
                    </w:rPr>
                    <w:t>2</w:t>
                  </w:r>
                </w:p>
              </w:tc>
              <w:tc>
                <w:tcPr>
                  <w:tcW w:w="5408" w:type="dxa"/>
                </w:tcPr>
                <w:p w:rsidR="00CC3DCD" w:rsidRPr="008D6ABB" w:rsidRDefault="00CC3DCD" w:rsidP="00CC3DCD">
                  <w:pPr>
                    <w:pStyle w:val="Normalintable"/>
                    <w:cnfStyle w:val="000000000000"/>
                  </w:pPr>
                  <w:r w:rsidRPr="008E1C0D">
                    <w:rPr>
                      <w:rStyle w:val="TeleType"/>
                    </w:rPr>
                    <w:t>Input type="hidden"</w:t>
                  </w:r>
                  <w:r>
                    <w:t xml:space="preserve"> do not need labels.</w:t>
                  </w:r>
                </w:p>
              </w:tc>
            </w:tr>
            <w:tr w:rsidR="00CC3DCD">
              <w:tc>
                <w:tcPr>
                  <w:cnfStyle w:val="001000000000"/>
                  <w:tcW w:w="445" w:type="dxa"/>
                  <w:shd w:val="solid" w:color="DBE5F1" w:themeColor="accent1" w:themeTint="33" w:fill="auto"/>
                </w:tcPr>
                <w:p w:rsidR="00CC3DCD" w:rsidRPr="00A32BEE" w:rsidRDefault="00A32BEE" w:rsidP="00CC3DCD">
                  <w:pPr>
                    <w:pStyle w:val="Normalintable"/>
                    <w:rPr>
                      <w:b/>
                    </w:rPr>
                  </w:pPr>
                  <w:r w:rsidRPr="00A32BEE">
                    <w:rPr>
                      <w:rStyle w:val="ZapfDingbats"/>
                      <w:rFonts w:asciiTheme="minorHAnsi" w:hAnsiTheme="minorHAnsi"/>
                    </w:rPr>
                    <w:t>3</w:t>
                  </w:r>
                </w:p>
              </w:tc>
              <w:tc>
                <w:tcPr>
                  <w:tcW w:w="5408" w:type="dxa"/>
                </w:tcPr>
                <w:p w:rsidR="00CC3DCD" w:rsidRDefault="00CC3DCD" w:rsidP="00CC3DCD">
                  <w:pPr>
                    <w:pStyle w:val="Normalintable"/>
                    <w:cnfStyle w:val="000000000000"/>
                  </w:pPr>
                  <w:r>
                    <w:t>Complete some form fields incorrectly (wrong format of data entry and leave some required fields incomplete) to review the error messages.</w:t>
                  </w:r>
                </w:p>
              </w:tc>
            </w:tr>
            <w:tr w:rsidR="00CC3DCD">
              <w:tc>
                <w:tcPr>
                  <w:cnfStyle w:val="001000000000"/>
                  <w:tcW w:w="445" w:type="dxa"/>
                  <w:tcBorders>
                    <w:bottom w:val="single" w:sz="8" w:space="0" w:color="244061" w:themeColor="accent1" w:themeShade="80"/>
                  </w:tcBorders>
                  <w:shd w:val="solid" w:color="DBE5F1" w:themeColor="accent1" w:themeTint="33" w:fill="auto"/>
                </w:tcPr>
                <w:p w:rsidR="00CC3DCD" w:rsidRPr="00A32BEE" w:rsidRDefault="00A32BEE" w:rsidP="00CC3DCD">
                  <w:pPr>
                    <w:pStyle w:val="Normalintable"/>
                    <w:rPr>
                      <w:b/>
                    </w:rPr>
                  </w:pPr>
                  <w:r w:rsidRPr="00A32BEE">
                    <w:rPr>
                      <w:rStyle w:val="ZapfDingbats"/>
                      <w:rFonts w:asciiTheme="minorHAnsi" w:hAnsiTheme="minorHAnsi"/>
                    </w:rPr>
                    <w:t>4</w:t>
                  </w:r>
                </w:p>
              </w:tc>
              <w:tc>
                <w:tcPr>
                  <w:tcW w:w="5408" w:type="dxa"/>
                  <w:tcBorders>
                    <w:bottom w:val="single" w:sz="8" w:space="0" w:color="244061" w:themeColor="accent1" w:themeShade="80"/>
                  </w:tcBorders>
                </w:tcPr>
                <w:p w:rsidR="00CC3DCD" w:rsidRPr="00F02606" w:rsidRDefault="00CC3DCD" w:rsidP="00CC3DCD">
                  <w:pPr>
                    <w:pStyle w:val="Normalintable"/>
                    <w:cnfStyle w:val="000000000000"/>
                    <w:rPr>
                      <w:b/>
                    </w:rPr>
                  </w:pPr>
                  <w:r>
                    <w:rPr>
                      <w:rStyle w:val="TeleType"/>
                      <w:b/>
                    </w:rPr>
                    <w:t>LABEL for=</w:t>
                  </w:r>
                  <w:r w:rsidRPr="008E1C0D">
                    <w:rPr>
                      <w:rStyle w:val="TeleType"/>
                      <w:b/>
                    </w:rPr>
                    <w:t>"x"</w:t>
                  </w:r>
                  <w:r w:rsidRPr="00E460C4">
                    <w:rPr>
                      <w:b/>
                    </w:rPr>
                    <w:t xml:space="preserve"> and </w:t>
                  </w:r>
                  <w:r>
                    <w:rPr>
                      <w:rStyle w:val="TeleType"/>
                      <w:b/>
                    </w:rPr>
                    <w:t>ID=</w:t>
                  </w:r>
                  <w:r w:rsidRPr="008E1C0D">
                    <w:rPr>
                      <w:rStyle w:val="TeleType"/>
                      <w:b/>
                    </w:rPr>
                    <w:t>"x"</w:t>
                  </w:r>
                  <w:r w:rsidRPr="00E460C4">
                    <w:rPr>
                      <w:b/>
                    </w:rPr>
                    <w:t xml:space="preserve"> must be identical and match case.</w:t>
                  </w:r>
                  <w:r>
                    <w:t xml:space="preserve">  If one is "X" and the other is "x", the label and form are not associated properly.</w:t>
                  </w:r>
                </w:p>
              </w:tc>
            </w:tr>
            <w:tr w:rsidR="00CC3DCD">
              <w:tc>
                <w:tcPr>
                  <w:cnfStyle w:val="001000000000"/>
                  <w:tcW w:w="445" w:type="dxa"/>
                  <w:tcBorders>
                    <w:bottom w:val="nil"/>
                  </w:tcBorders>
                  <w:shd w:val="solid" w:color="DBE5F1" w:themeColor="accent1" w:themeTint="33" w:fill="auto"/>
                </w:tcPr>
                <w:p w:rsidR="00CC3DCD" w:rsidRPr="00A32BEE" w:rsidRDefault="00A32BEE" w:rsidP="00CC3DCD">
                  <w:pPr>
                    <w:pStyle w:val="Normalintable"/>
                    <w:rPr>
                      <w:b/>
                    </w:rPr>
                  </w:pPr>
                  <w:r w:rsidRPr="00A32BEE">
                    <w:rPr>
                      <w:rStyle w:val="ZapfDingbats"/>
                      <w:rFonts w:asciiTheme="minorHAnsi" w:hAnsiTheme="minorHAnsi"/>
                    </w:rPr>
                    <w:t>5</w:t>
                  </w:r>
                </w:p>
              </w:tc>
              <w:tc>
                <w:tcPr>
                  <w:tcW w:w="5408" w:type="dxa"/>
                  <w:tcBorders>
                    <w:bottom w:val="nil"/>
                  </w:tcBorders>
                </w:tcPr>
                <w:p w:rsidR="00CC3DCD" w:rsidRPr="00CC3DCD" w:rsidRDefault="00CC3DCD" w:rsidP="00CC3DCD">
                  <w:pPr>
                    <w:pStyle w:val="Normalintable"/>
                    <w:cnfStyle w:val="000000000000"/>
                    <w:rPr>
                      <w:b/>
                    </w:rPr>
                  </w:pPr>
                  <w:r w:rsidRPr="00CC3DCD">
                    <w:rPr>
                      <w:b/>
                    </w:rPr>
                    <w:t>Inspect each text and select INPUT field for an ID and a corresponding LABEL or a descriptive TITLE:</w:t>
                  </w:r>
                </w:p>
              </w:tc>
            </w:tr>
            <w:tr w:rsidR="00CC3DCD">
              <w:tc>
                <w:tcPr>
                  <w:cnfStyle w:val="001000000000"/>
                  <w:tcW w:w="445" w:type="dxa"/>
                  <w:tcBorders>
                    <w:top w:val="nil"/>
                    <w:bottom w:val="nil"/>
                  </w:tcBorders>
                  <w:shd w:val="solid" w:color="DBE5F1" w:themeColor="accent1" w:themeTint="33" w:fill="auto"/>
                </w:tcPr>
                <w:p w:rsidR="00CC3DCD" w:rsidRPr="00A32BEE" w:rsidRDefault="00CC3DCD" w:rsidP="00CC3DCD">
                  <w:pPr>
                    <w:pStyle w:val="Normalintable"/>
                    <w:rPr>
                      <w:b/>
                    </w:rPr>
                  </w:pPr>
                </w:p>
              </w:tc>
              <w:tc>
                <w:tcPr>
                  <w:tcW w:w="5408" w:type="dxa"/>
                  <w:tcBorders>
                    <w:top w:val="nil"/>
                    <w:bottom w:val="nil"/>
                  </w:tcBorders>
                </w:tcPr>
                <w:p w:rsidR="00CC3DCD" w:rsidRDefault="00CC3DCD" w:rsidP="003A203E">
                  <w:pPr>
                    <w:pStyle w:val="Normalintable"/>
                    <w:spacing w:after="120"/>
                    <w:cnfStyle w:val="000000000000"/>
                  </w:pPr>
                  <w:r>
                    <w:t>Ex Text Field:</w:t>
                  </w:r>
                  <w:r>
                    <w:tab/>
                    <w:t xml:space="preserve">Full Name  </w:t>
                  </w:r>
                  <w:r w:rsidR="00D92CB5" w:rsidRPr="00110B01">
                    <w:rPr>
                      <w:vertAlign w:val="subscript"/>
                    </w:rPr>
                    <w:fldChar w:fldCharType="begin"/>
                  </w:r>
                  <w:r w:rsidRPr="00110B01">
                    <w:rPr>
                      <w:vertAlign w:val="subscript"/>
                    </w:rPr>
                    <w:instrText xml:space="preserve"> </w:instrText>
                  </w:r>
                  <w:r w:rsidR="00D92CB5" w:rsidRPr="00110B01">
                    <w:rPr>
                      <w:vertAlign w:val="subscript"/>
                    </w:rPr>
                    <w:fldChar w:fldCharType="begin"/>
                  </w:r>
                  <w:r w:rsidRPr="00110B01">
                    <w:rPr>
                      <w:vertAlign w:val="subscript"/>
                    </w:rPr>
                    <w:instrText xml:space="preserve"> PRIVATE "&lt;INPUT NAME=\"Full Name\" TYPE=\"TEXT\" SIZE=\"6\" MAXLENGTH=\"255\"&gt;" </w:instrText>
                  </w:r>
                  <w:r w:rsidR="00D92CB5" w:rsidRPr="00110B01">
                    <w:rPr>
                      <w:vertAlign w:val="subscript"/>
                    </w:rPr>
                    <w:fldChar w:fldCharType="end"/>
                  </w:r>
                  <w:r w:rsidRPr="00110B01">
                    <w:rPr>
                      <w:vertAlign w:val="subscript"/>
                    </w:rPr>
                    <w:instrText xml:space="preserve">MACROBUTTON HTMLDirect </w:instrText>
                  </w:r>
                  <w:r>
                    <w:rPr>
                      <w:noProof/>
                      <w:vertAlign w:val="subscript"/>
                    </w:rPr>
                    <w:drawing>
                      <wp:inline distT="0" distB="0" distL="0" distR="0">
                        <wp:extent cx="856800" cy="241560"/>
                        <wp:effectExtent l="25400" t="0" r="680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863600" cy="243477"/>
                                </a:xfrm>
                                <a:prstGeom prst="rect">
                                  <a:avLst/>
                                </a:prstGeom>
                                <a:noFill/>
                                <a:ln w="9525">
                                  <a:noFill/>
                                  <a:miter lim="800000"/>
                                  <a:headEnd/>
                                  <a:tailEnd/>
                                </a:ln>
                              </pic:spPr>
                            </pic:pic>
                          </a:graphicData>
                        </a:graphic>
                      </wp:inline>
                    </w:drawing>
                  </w:r>
                  <w:r w:rsidR="00D92CB5" w:rsidRPr="00110B01">
                    <w:rPr>
                      <w:vertAlign w:val="subscript"/>
                    </w:rPr>
                    <w:fldChar w:fldCharType="end"/>
                  </w:r>
                  <w:r w:rsidR="00D92CB5" w:rsidRPr="000551B1">
                    <w:rPr>
                      <w:vertAlign w:val="subscript"/>
                    </w:rPr>
                    <w:fldChar w:fldCharType="begin"/>
                  </w:r>
                  <w:r w:rsidRPr="000551B1">
                    <w:rPr>
                      <w:vertAlign w:val="subscript"/>
                    </w:rPr>
                    <w:instrText xml:space="preserve"> </w:instrText>
                  </w:r>
                  <w:r w:rsidR="00D92CB5" w:rsidRPr="000551B1">
                    <w:rPr>
                      <w:vertAlign w:val="subscript"/>
                    </w:rPr>
                    <w:fldChar w:fldCharType="begin"/>
                  </w:r>
                  <w:r w:rsidRPr="000551B1">
                    <w:rPr>
                      <w:vertAlign w:val="subscript"/>
                    </w:rPr>
                    <w:instrText xml:space="preserve"> PRIVATE "&lt;INPUT NAME=\"Sample Input\" TYPE=\"TEXT\" SIZE=\"8\" MAXLENGTH=\"255\"&gt;" </w:instrText>
                  </w:r>
                  <w:r w:rsidR="00D92CB5" w:rsidRPr="000551B1">
                    <w:rPr>
                      <w:vertAlign w:val="subscript"/>
                    </w:rPr>
                    <w:fldChar w:fldCharType="end"/>
                  </w:r>
                  <w:r w:rsidRPr="000551B1">
                    <w:rPr>
                      <w:vertAlign w:val="subscript"/>
                    </w:rPr>
                    <w:instrText xml:space="preserve">MACROBUTTON HTMLDirect </w:instrText>
                  </w:r>
                  <w:r w:rsidR="00D92CB5" w:rsidRPr="000551B1">
                    <w:rPr>
                      <w:vertAlign w:val="subscript"/>
                    </w:rPr>
                    <w:fldChar w:fldCharType="end"/>
                  </w:r>
                </w:p>
                <w:p w:rsidR="00CC3DCD" w:rsidRPr="000551B1" w:rsidRDefault="00CC3DCD" w:rsidP="009362AE">
                  <w:pPr>
                    <w:pStyle w:val="NormalBulletinTable"/>
                    <w:cnfStyle w:val="000000000000"/>
                    <w:rPr>
                      <w:rStyle w:val="TeleType"/>
                    </w:rPr>
                  </w:pPr>
                  <w:r>
                    <w:t>HTML Ex 1: Using Label/ID</w:t>
                  </w:r>
                  <w:r>
                    <w:br/>
                  </w:r>
                  <w:r>
                    <w:rPr>
                      <w:rStyle w:val="TeleType"/>
                    </w:rPr>
                    <w:t>&lt;LABEL for="</w:t>
                  </w:r>
                  <w:r w:rsidRPr="00E460C4">
                    <w:rPr>
                      <w:rStyle w:val="TeleType"/>
                    </w:rPr>
                    <w:t>name</w:t>
                  </w:r>
                  <w:r>
                    <w:rPr>
                      <w:rStyle w:val="TeleType"/>
                    </w:rPr>
                    <w:t>"</w:t>
                  </w:r>
                  <w:r w:rsidRPr="00E460C4">
                    <w:rPr>
                      <w:rStyle w:val="TeleType"/>
                    </w:rPr>
                    <w:t xml:space="preserve">&gt;Full Name&lt;/LABEL&gt; </w:t>
                  </w:r>
                  <w:r>
                    <w:rPr>
                      <w:rStyle w:val="TeleType"/>
                    </w:rPr>
                    <w:br/>
                  </w:r>
                  <w:r w:rsidRPr="00E460C4">
                    <w:rPr>
                      <w:rStyle w:val="TeleType"/>
                    </w:rPr>
                    <w:t>&lt;INPUT type=</w:t>
                  </w:r>
                  <w:r>
                    <w:rPr>
                      <w:rStyle w:val="TeleType"/>
                    </w:rPr>
                    <w:t>"</w:t>
                  </w:r>
                  <w:r w:rsidRPr="00E460C4">
                    <w:rPr>
                      <w:rStyle w:val="TeleType"/>
                    </w:rPr>
                    <w:t>text</w:t>
                  </w:r>
                  <w:r>
                    <w:rPr>
                      <w:rStyle w:val="TeleType"/>
                    </w:rPr>
                    <w:t>"</w:t>
                  </w:r>
                  <w:r w:rsidRPr="00E460C4">
                    <w:rPr>
                      <w:rStyle w:val="TeleType"/>
                    </w:rPr>
                    <w:t xml:space="preserve"> ID</w:t>
                  </w:r>
                  <w:r>
                    <w:rPr>
                      <w:rStyle w:val="TeleType"/>
                    </w:rPr>
                    <w:t>="</w:t>
                  </w:r>
                  <w:r w:rsidRPr="00E460C4">
                    <w:rPr>
                      <w:rStyle w:val="TeleType"/>
                    </w:rPr>
                    <w:t>name</w:t>
                  </w:r>
                  <w:r>
                    <w:rPr>
                      <w:rStyle w:val="TeleType"/>
                    </w:rPr>
                    <w:t>"</w:t>
                  </w:r>
                  <w:r w:rsidRPr="00E460C4">
                    <w:rPr>
                      <w:rStyle w:val="TeleType"/>
                    </w:rPr>
                    <w:t>&gt;</w:t>
                  </w:r>
                </w:p>
                <w:p w:rsidR="00CC3DCD" w:rsidRDefault="00CC3DCD" w:rsidP="009362AE">
                  <w:pPr>
                    <w:pStyle w:val="NormalBulletinTable"/>
                    <w:cnfStyle w:val="000000000000"/>
                  </w:pPr>
                  <w:r w:rsidRPr="000551B1">
                    <w:t>HTML Ex 2: Using TITLE</w:t>
                  </w:r>
                  <w:r>
                    <w:br/>
                  </w:r>
                  <w:r w:rsidRPr="008E1C0D">
                    <w:t>Full Name</w:t>
                  </w:r>
                  <w:r w:rsidRPr="000551B1">
                    <w:rPr>
                      <w:rStyle w:val="TeleType"/>
                    </w:rPr>
                    <w:t xml:space="preserve"> </w:t>
                  </w:r>
                  <w:r w:rsidRPr="008E1C0D">
                    <w:rPr>
                      <w:rStyle w:val="TeleType"/>
                    </w:rPr>
                    <w:t xml:space="preserve">&lt;INPUT type="text" </w:t>
                  </w:r>
                  <w:r w:rsidRPr="008E1C0D">
                    <w:rPr>
                      <w:rStyle w:val="TeleType"/>
                    </w:rPr>
                    <w:br/>
                    <w:t>TITLE="Full Name"&gt;</w:t>
                  </w:r>
                </w:p>
              </w:tc>
            </w:tr>
            <w:tr w:rsidR="00CC3DCD">
              <w:tc>
                <w:tcPr>
                  <w:cnfStyle w:val="001000000000"/>
                  <w:tcW w:w="445" w:type="dxa"/>
                  <w:tcBorders>
                    <w:top w:val="nil"/>
                  </w:tcBorders>
                  <w:shd w:val="solid" w:color="DBE5F1" w:themeColor="accent1" w:themeTint="33" w:fill="auto"/>
                </w:tcPr>
                <w:p w:rsidR="00CC3DCD" w:rsidRPr="00A32BEE" w:rsidRDefault="00CC3DCD" w:rsidP="00434405">
                  <w:pPr>
                    <w:rPr>
                      <w:b/>
                    </w:rPr>
                  </w:pPr>
                </w:p>
              </w:tc>
              <w:tc>
                <w:tcPr>
                  <w:tcW w:w="5408" w:type="dxa"/>
                  <w:tcBorders>
                    <w:top w:val="nil"/>
                  </w:tcBorders>
                </w:tcPr>
                <w:p w:rsidR="00CC3DCD" w:rsidRPr="00465E49" w:rsidRDefault="00CC3DCD" w:rsidP="00CC3DCD">
                  <w:pPr>
                    <w:pStyle w:val="Normalintable"/>
                    <w:cnfStyle w:val="000000000000"/>
                  </w:pPr>
                  <w:r w:rsidRPr="00465E49">
                    <w:t>Ex Radio Buttons:</w:t>
                  </w:r>
                </w:p>
                <w:p w:rsidR="00CC3DCD" w:rsidRPr="00465E49" w:rsidRDefault="00CC3DCD" w:rsidP="003A203E">
                  <w:pPr>
                    <w:spacing w:after="120"/>
                    <w:ind w:left="1440"/>
                    <w:cnfStyle w:val="000000000000"/>
                  </w:pPr>
                  <w:r w:rsidRPr="00465E49">
                    <w:t>Age Range:</w:t>
                  </w:r>
                  <w:r>
                    <w:br/>
                  </w:r>
                  <w:r w:rsidR="00D92CB5">
                    <w:fldChar w:fldCharType="begin"/>
                  </w:r>
                  <w:r>
                    <w:instrText xml:space="preserve"> </w:instrText>
                  </w:r>
                  <w:r w:rsidR="00D92CB5">
                    <w:fldChar w:fldCharType="begin"/>
                  </w:r>
                  <w:r>
                    <w:instrText xml:space="preserve"> PRIVATE "&lt;INPUT TYPE=\"RADIO\" NAME=\"Age Range\" VALUE=\"Under 18\"&gt;" </w:instrText>
                  </w:r>
                  <w:r w:rsidR="00D92CB5">
                    <w:fldChar w:fldCharType="end"/>
                  </w:r>
                  <w:r>
                    <w:instrText xml:space="preserve">MACROBUTTON HTMLDirect </w:instrText>
                  </w:r>
                  <w:r>
                    <w:rPr>
                      <w:noProof/>
                    </w:rPr>
                    <w:drawing>
                      <wp:inline distT="0" distB="0" distL="0" distR="0">
                        <wp:extent cx="203200" cy="203200"/>
                        <wp:effectExtent l="2540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00D92CB5">
                    <w:fldChar w:fldCharType="end"/>
                  </w:r>
                  <w:r w:rsidRPr="00465E49">
                    <w:t>under 18</w:t>
                  </w:r>
                  <w:r>
                    <w:br/>
                  </w:r>
                  <w:r w:rsidR="00D92CB5">
                    <w:fldChar w:fldCharType="begin"/>
                  </w:r>
                  <w:r>
                    <w:instrText xml:space="preserve"> </w:instrText>
                  </w:r>
                  <w:r w:rsidR="00D92CB5">
                    <w:fldChar w:fldCharType="begin"/>
                  </w:r>
                  <w:r>
                    <w:instrText xml:space="preserve"> PRIVATE "&lt;INPUT TYPE=\"RADIO\" CHECKED VALUE=\"18 to 25\" NAME=\"Age Range\"&gt;" </w:instrText>
                  </w:r>
                  <w:r w:rsidR="00D92CB5">
                    <w:fldChar w:fldCharType="end"/>
                  </w:r>
                  <w:r>
                    <w:instrText xml:space="preserve">MACROBUTTON HTMLDirect </w:instrText>
                  </w:r>
                  <w:r>
                    <w:rPr>
                      <w:noProof/>
                    </w:rPr>
                    <w:drawing>
                      <wp:inline distT="0" distB="0" distL="0" distR="0">
                        <wp:extent cx="203200" cy="203200"/>
                        <wp:effectExtent l="2540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00D92CB5">
                    <w:fldChar w:fldCharType="end"/>
                  </w:r>
                  <w:r w:rsidRPr="00465E49">
                    <w:t>18 to 25</w:t>
                  </w:r>
                </w:p>
                <w:p w:rsidR="00CC3DCD" w:rsidRPr="00465E49" w:rsidRDefault="00CC3DCD" w:rsidP="00BC7261">
                  <w:pPr>
                    <w:pStyle w:val="NormalBulletinTable"/>
                    <w:cnfStyle w:val="000000000000"/>
                    <w:rPr>
                      <w:rStyle w:val="TeleType"/>
                    </w:rPr>
                  </w:pPr>
                  <w:r w:rsidRPr="00465E49">
                    <w:t xml:space="preserve">HTML </w:t>
                  </w:r>
                  <w:r>
                    <w:t xml:space="preserve">Ex 1: Using TITLE </w:t>
                  </w:r>
                  <w:r>
                    <w:br/>
                  </w:r>
                  <w:r w:rsidRPr="00465E49">
                    <w:rPr>
                      <w:rStyle w:val="TeleType"/>
                    </w:rPr>
                    <w:t>&lt;INPUT type=</w:t>
                  </w:r>
                  <w:r>
                    <w:rPr>
                      <w:rStyle w:val="TeleType"/>
                    </w:rPr>
                    <w:t>"</w:t>
                  </w:r>
                  <w:r w:rsidRPr="00465E49">
                    <w:rPr>
                      <w:rStyle w:val="TeleType"/>
                    </w:rPr>
                    <w:t>radio</w:t>
                  </w:r>
                  <w:r>
                    <w:rPr>
                      <w:rStyle w:val="TeleType"/>
                    </w:rPr>
                    <w:t>"</w:t>
                  </w:r>
                  <w:r w:rsidRPr="00465E49">
                    <w:rPr>
                      <w:rStyle w:val="TeleType"/>
                    </w:rPr>
                    <w:t xml:space="preserve"> </w:t>
                  </w:r>
                  <w:r>
                    <w:rPr>
                      <w:rStyle w:val="TeleType"/>
                    </w:rPr>
                    <w:br/>
                  </w:r>
                  <w:r w:rsidRPr="00465E49">
                    <w:rPr>
                      <w:rStyle w:val="TeleType"/>
                    </w:rPr>
                    <w:t>TITLE=</w:t>
                  </w:r>
                  <w:r>
                    <w:rPr>
                      <w:rStyle w:val="TeleType"/>
                    </w:rPr>
                    <w:t>"</w:t>
                  </w:r>
                  <w:r w:rsidRPr="00465E49">
                    <w:rPr>
                      <w:rStyle w:val="TeleType"/>
                    </w:rPr>
                    <w:t>Age range 18 to 25</w:t>
                  </w:r>
                  <w:r>
                    <w:rPr>
                      <w:rStyle w:val="TeleType"/>
                    </w:rPr>
                    <w:t>"</w:t>
                  </w:r>
                  <w:r w:rsidR="003A203E">
                    <w:rPr>
                      <w:rStyle w:val="TeleType"/>
                    </w:rPr>
                    <w:t>&gt;</w:t>
                  </w:r>
                </w:p>
                <w:p w:rsidR="00CC3DCD" w:rsidRDefault="00CC3DCD" w:rsidP="009362AE">
                  <w:pPr>
                    <w:pStyle w:val="NormalBulletinTable"/>
                    <w:cnfStyle w:val="000000000000"/>
                  </w:pPr>
                  <w:r w:rsidRPr="00465E49">
                    <w:t xml:space="preserve">HTML Ex 2: Using </w:t>
                  </w:r>
                  <w:proofErr w:type="spellStart"/>
                  <w:r w:rsidRPr="00465E49">
                    <w:t>Fieldset</w:t>
                  </w:r>
                  <w:proofErr w:type="spellEnd"/>
                  <w:r w:rsidRPr="00465E49">
                    <w:t>/Legend and Label/ID</w:t>
                  </w:r>
                  <w:r>
                    <w:br/>
                  </w:r>
                  <w:r w:rsidRPr="00465E49">
                    <w:rPr>
                      <w:rStyle w:val="TeleType"/>
                    </w:rPr>
                    <w:t>&lt;FIELDSET&gt;&lt;LEGEND&gt;Age Range&lt;/LEGEND&gt;</w:t>
                  </w:r>
                  <w:r w:rsidRPr="00465E49">
                    <w:rPr>
                      <w:rStyle w:val="TeleType"/>
                    </w:rPr>
                    <w:br/>
                    <w:t xml:space="preserve">… </w:t>
                  </w:r>
                  <w:r w:rsidRPr="00465E49">
                    <w:rPr>
                      <w:rStyle w:val="TeleType"/>
                    </w:rPr>
                    <w:br/>
                    <w:t>&lt;INPUT type=</w:t>
                  </w:r>
                  <w:r>
                    <w:rPr>
                      <w:rStyle w:val="TeleType"/>
                    </w:rPr>
                    <w:t>"</w:t>
                  </w:r>
                  <w:r w:rsidRPr="00465E49">
                    <w:rPr>
                      <w:rStyle w:val="TeleType"/>
                    </w:rPr>
                    <w:t>radio</w:t>
                  </w:r>
                  <w:r>
                    <w:rPr>
                      <w:rStyle w:val="TeleType"/>
                    </w:rPr>
                    <w:t>"</w:t>
                  </w:r>
                  <w:r w:rsidRPr="00465E49">
                    <w:rPr>
                      <w:rStyle w:val="TeleType"/>
                    </w:rPr>
                    <w:t xml:space="preserve"> id=</w:t>
                  </w:r>
                  <w:r>
                    <w:rPr>
                      <w:rStyle w:val="TeleType"/>
                    </w:rPr>
                    <w:t>"</w:t>
                  </w:r>
                  <w:r w:rsidRPr="00465E49">
                    <w:rPr>
                      <w:rStyle w:val="TeleType"/>
                    </w:rPr>
                    <w:t>range2</w:t>
                  </w:r>
                  <w:r>
                    <w:rPr>
                      <w:rStyle w:val="TeleType"/>
                    </w:rPr>
                    <w:t>"</w:t>
                  </w:r>
                  <w:r w:rsidRPr="00465E49">
                    <w:rPr>
                      <w:rStyle w:val="TeleType"/>
                    </w:rPr>
                    <w:t>&gt;</w:t>
                  </w:r>
                  <w:r w:rsidRPr="00465E49">
                    <w:rPr>
                      <w:rStyle w:val="TeleType"/>
                    </w:rPr>
                    <w:br/>
                    <w:t>&lt;LABEL for=</w:t>
                  </w:r>
                  <w:r>
                    <w:rPr>
                      <w:rStyle w:val="TeleType"/>
                    </w:rPr>
                    <w:t>"</w:t>
                  </w:r>
                  <w:r w:rsidRPr="00465E49">
                    <w:rPr>
                      <w:rStyle w:val="TeleType"/>
                    </w:rPr>
                    <w:t>range2</w:t>
                  </w:r>
                  <w:r>
                    <w:rPr>
                      <w:rStyle w:val="TeleType"/>
                    </w:rPr>
                    <w:t>"</w:t>
                  </w:r>
                  <w:r w:rsidRPr="00465E49">
                    <w:rPr>
                      <w:rStyle w:val="TeleType"/>
                    </w:rPr>
                    <w:t>&gt;18 to 25&lt;/LABEL&gt;</w:t>
                  </w:r>
                  <w:r w:rsidRPr="00465E49">
                    <w:rPr>
                      <w:rStyle w:val="TeleType"/>
                    </w:rPr>
                    <w:br/>
                    <w:t>&lt;/FIELDSET&gt;</w:t>
                  </w:r>
                </w:p>
              </w:tc>
            </w:tr>
            <w:tr w:rsidR="00CC3DCD">
              <w:tc>
                <w:tcPr>
                  <w:cnfStyle w:val="001000000000"/>
                  <w:tcW w:w="445" w:type="dxa"/>
                  <w:shd w:val="solid" w:color="DBE5F1" w:themeColor="accent1" w:themeTint="33" w:fill="auto"/>
                </w:tcPr>
                <w:p w:rsidR="00CC3DCD" w:rsidRPr="00A32BEE" w:rsidRDefault="00A32BEE" w:rsidP="00434405">
                  <w:pPr>
                    <w:rPr>
                      <w:b/>
                    </w:rPr>
                  </w:pPr>
                  <w:r w:rsidRPr="00A32BEE">
                    <w:rPr>
                      <w:rStyle w:val="ZapfDingbats"/>
                      <w:rFonts w:asciiTheme="minorHAnsi" w:hAnsiTheme="minorHAnsi"/>
                    </w:rPr>
                    <w:t>6</w:t>
                  </w:r>
                </w:p>
              </w:tc>
              <w:tc>
                <w:tcPr>
                  <w:tcW w:w="5408" w:type="dxa"/>
                </w:tcPr>
                <w:p w:rsidR="00CC3DCD" w:rsidRPr="00465E49" w:rsidRDefault="00CC3DCD" w:rsidP="003A203E">
                  <w:pPr>
                    <w:pStyle w:val="Normalintable"/>
                    <w:cnfStyle w:val="000000000000"/>
                  </w:pPr>
                  <w:r w:rsidRPr="00604663">
                    <w:rPr>
                      <w:b/>
                    </w:rPr>
                    <w:t>Navigate through the form and enter selections by keyboard.</w:t>
                  </w:r>
                  <w:r>
                    <w:t xml:space="preserve">  Try to select the second or third option from a drop down list by keyboard only.</w:t>
                  </w:r>
                </w:p>
              </w:tc>
            </w:tr>
          </w:tbl>
          <w:p w:rsidR="0033735C" w:rsidRPr="00456CAF" w:rsidRDefault="0033735C" w:rsidP="000F374D">
            <w:pPr>
              <w:rPr>
                <w:noProof/>
              </w:rPr>
            </w:pPr>
          </w:p>
        </w:tc>
        <w:tc>
          <w:tcPr>
            <w:tcW w:w="4075" w:type="dxa"/>
          </w:tcPr>
          <w:tbl>
            <w:tblPr>
              <w:tblStyle w:val="TableGrid"/>
              <w:tblW w:w="5000" w:type="pct"/>
              <w:tblLook w:val="04A0"/>
            </w:tblPr>
            <w:tblGrid>
              <w:gridCol w:w="4055"/>
            </w:tblGrid>
            <w:tr w:rsidR="00EB36EA">
              <w:trPr>
                <w:cnfStyle w:val="100000000000"/>
              </w:trPr>
              <w:tc>
                <w:tcPr>
                  <w:cnfStyle w:val="001000000000"/>
                  <w:tcW w:w="5000" w:type="pct"/>
                </w:tcPr>
                <w:p w:rsidR="00EB36EA" w:rsidRDefault="00132320" w:rsidP="00132320">
                  <w:pPr>
                    <w:pStyle w:val="TableHead"/>
                    <w:rPr>
                      <w:noProof/>
                    </w:rPr>
                  </w:pPr>
                  <w:r>
                    <w:t xml:space="preserve">Web: </w:t>
                  </w:r>
                  <w:r w:rsidRPr="00263525">
                    <w:t>Forms Test Results</w:t>
                  </w:r>
                </w:p>
              </w:tc>
            </w:tr>
            <w:tr w:rsidR="00EB36EA">
              <w:tc>
                <w:tcPr>
                  <w:cnfStyle w:val="001000000000"/>
                  <w:tcW w:w="5000" w:type="pct"/>
                </w:tcPr>
                <w:p w:rsidR="00132320" w:rsidRPr="00211B05" w:rsidRDefault="00132320" w:rsidP="009362AE">
                  <w:pPr>
                    <w:pStyle w:val="NormalBulletinTable"/>
                  </w:pPr>
                  <w:r w:rsidRPr="00211B05">
                    <w:t xml:space="preserve">If any </w:t>
                  </w:r>
                  <w:r>
                    <w:t>Web f</w:t>
                  </w:r>
                  <w:r w:rsidRPr="00211B05">
                    <w:t>orm fields are not labeled properly</w:t>
                  </w:r>
                  <w:r>
                    <w:t xml:space="preserve"> (check for case also)</w:t>
                  </w:r>
                  <w:r w:rsidRPr="00211B05">
                    <w:t xml:space="preserve">, mark </w:t>
                  </w:r>
                  <w:r w:rsidR="0060742F">
                    <w:t>22 Web</w:t>
                  </w:r>
                  <w:r w:rsidR="00A32BEE">
                    <w:t xml:space="preserve"> </w:t>
                  </w:r>
                  <w:r w:rsidRPr="00211B05">
                    <w:t>(n) as NC.</w:t>
                  </w:r>
                </w:p>
                <w:p w:rsidR="00132320" w:rsidRPr="00211B05" w:rsidRDefault="00132320" w:rsidP="009362AE">
                  <w:pPr>
                    <w:pStyle w:val="NormalBulletinTable"/>
                  </w:pPr>
                  <w:r w:rsidRPr="00211B05">
                    <w:t xml:space="preserve">If ALL Web form fields are labeled properly, mark </w:t>
                  </w:r>
                  <w:r w:rsidR="0060742F">
                    <w:t>22 Web</w:t>
                  </w:r>
                  <w:r w:rsidR="00A32BEE">
                    <w:t xml:space="preserve"> </w:t>
                  </w:r>
                  <w:r w:rsidRPr="00211B05">
                    <w:t>(n) as C.</w:t>
                  </w:r>
                </w:p>
                <w:p w:rsidR="00132320" w:rsidRDefault="00132320" w:rsidP="009362AE">
                  <w:pPr>
                    <w:pStyle w:val="NormalBulletinTable"/>
                  </w:pPr>
                  <w:r w:rsidRPr="00211B05">
                    <w:t xml:space="preserve">If any </w:t>
                  </w:r>
                  <w:r>
                    <w:t xml:space="preserve">Web </w:t>
                  </w:r>
                  <w:proofErr w:type="gramStart"/>
                  <w:r w:rsidRPr="00211B05">
                    <w:t>form</w:t>
                  </w:r>
                  <w:proofErr w:type="gramEnd"/>
                  <w:r w:rsidRPr="00211B05">
                    <w:t xml:space="preserve"> </w:t>
                  </w:r>
                  <w:r>
                    <w:t xml:space="preserve">interface </w:t>
                  </w:r>
                  <w:r w:rsidRPr="00211B05">
                    <w:t xml:space="preserve">elements are not keyboard accessible, mark </w:t>
                  </w:r>
                  <w:r w:rsidR="00A32BEE">
                    <w:br/>
                  </w:r>
                  <w:r w:rsidR="0060742F">
                    <w:t>21 SW</w:t>
                  </w:r>
                  <w:r w:rsidRPr="00211B05">
                    <w:t xml:space="preserve"> (a) as NC.</w:t>
                  </w:r>
                </w:p>
                <w:p w:rsidR="00132320" w:rsidRDefault="00132320" w:rsidP="009362AE">
                  <w:pPr>
                    <w:pStyle w:val="NormalBulletinTable"/>
                  </w:pPr>
                  <w:r>
                    <w:t xml:space="preserve">If there are no Web forms in the application, mark </w:t>
                  </w:r>
                  <w:r w:rsidR="0060742F">
                    <w:t>22 Web</w:t>
                  </w:r>
                  <w:r w:rsidR="00A32BEE">
                    <w:t xml:space="preserve"> </w:t>
                  </w:r>
                  <w:r>
                    <w:t>(n) as NA.</w:t>
                  </w:r>
                </w:p>
                <w:p w:rsidR="00EB36EA" w:rsidRDefault="00132320" w:rsidP="00132320">
                  <w:pPr>
                    <w:pStyle w:val="Normalintable"/>
                    <w:rPr>
                      <w:noProof/>
                    </w:rPr>
                  </w:pPr>
                  <w:r>
                    <w:t>* Do not change any previous test results from NC to C or NA. *</w:t>
                  </w:r>
                </w:p>
              </w:tc>
            </w:tr>
          </w:tbl>
          <w:p w:rsidR="00A32BEE" w:rsidRPr="00A32BEE" w:rsidRDefault="00A32BEE" w:rsidP="00A32BEE">
            <w:pPr>
              <w:spacing w:after="0"/>
              <w:ind w:left="288"/>
              <w:cnfStyle w:val="100000000000"/>
              <w:rPr>
                <w:b/>
                <w:i/>
                <w:sz w:val="10"/>
                <w:szCs w:val="10"/>
              </w:rPr>
            </w:pPr>
            <w:r>
              <w:rPr>
                <w:b/>
                <w: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0BF"/>
            </w:tblPr>
            <w:tblGrid>
              <w:gridCol w:w="4016"/>
            </w:tblGrid>
            <w:tr w:rsidR="00A32BEE" w:rsidRPr="00A32BEE" w:rsidTr="00FB2611">
              <w:trPr>
                <w:cnfStyle w:val="100000000000"/>
              </w:trPr>
              <w:tc>
                <w:tcPr>
                  <w:cnfStyle w:val="001000000000"/>
                  <w:tcW w:w="4016" w:type="dxa"/>
                  <w:tcBorders>
                    <w:bottom w:val="double" w:sz="6" w:space="0" w:color="FFFFFF" w:themeColor="background1"/>
                  </w:tcBorders>
                  <w:shd w:val="clear" w:color="auto" w:fill="17365D" w:themeFill="text2" w:themeFillShade="BF"/>
                </w:tcPr>
                <w:p w:rsidR="00A32BEE" w:rsidRPr="00A32BEE" w:rsidRDefault="00A32BEE" w:rsidP="00FB2611">
                  <w:pPr>
                    <w:pStyle w:val="TableHead"/>
                    <w:ind w:right="155"/>
                  </w:pPr>
                  <w:r w:rsidRPr="00A32BEE">
                    <w:t>Applicable 508 Standards:</w:t>
                  </w:r>
                </w:p>
              </w:tc>
            </w:tr>
            <w:tr w:rsidR="00A32BEE" w:rsidRPr="00A32BEE" w:rsidTr="00FB261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A32BEE" w:rsidRPr="00A32BEE" w:rsidRDefault="00A32BEE" w:rsidP="00FB2611">
                  <w:pPr>
                    <w:pStyle w:val="Normalintable"/>
                    <w:rPr>
                      <w:color w:val="FFFFFF" w:themeColor="background1"/>
                    </w:rPr>
                  </w:pPr>
                  <w:r w:rsidRPr="00A32BEE">
                    <w:rPr>
                      <w:color w:val="FFFFFF" w:themeColor="background1"/>
                    </w:rPr>
                    <w:t>1194.21 SW (a</w:t>
                  </w:r>
                  <w:r w:rsidR="00C456CD">
                    <w:rPr>
                      <w:color w:val="FFFFFF" w:themeColor="background1"/>
                    </w:rPr>
                    <w:t>)</w:t>
                  </w:r>
                  <w:r w:rsidR="00C456CD">
                    <w:rPr>
                      <w:color w:val="FFFFFF" w:themeColor="background1"/>
                    </w:rPr>
                    <w:tab/>
                  </w:r>
                  <w:r w:rsidR="00C456CD">
                    <w:rPr>
                      <w:color w:val="FFFFFF" w:themeColor="background1"/>
                    </w:rPr>
                    <w:br/>
                    <w:t>1194.22 Web</w:t>
                  </w:r>
                  <w:r w:rsidRPr="00A32BEE">
                    <w:rPr>
                      <w:color w:val="FFFFFF" w:themeColor="background1"/>
                    </w:rPr>
                    <w:t xml:space="preserve"> (n)</w:t>
                  </w:r>
                </w:p>
              </w:tc>
            </w:tr>
          </w:tbl>
          <w:p w:rsidR="00A32BEE" w:rsidRPr="00456CAF" w:rsidRDefault="00A32BEE" w:rsidP="000F374D">
            <w:pPr>
              <w:cnfStyle w:val="100000000000"/>
              <w:rPr>
                <w:noProof/>
              </w:rPr>
            </w:pPr>
          </w:p>
        </w:tc>
      </w:tr>
      <w:tr w:rsidR="0033735C" w:rsidRPr="00456CAF">
        <w:trPr>
          <w:trHeight w:val="280"/>
          <w:jc w:val="center"/>
        </w:trPr>
        <w:tc>
          <w:tcPr>
            <w:cnfStyle w:val="001000000000"/>
            <w:tcW w:w="6120" w:type="dxa"/>
            <w:vMerge/>
          </w:tcPr>
          <w:p w:rsidR="0033735C" w:rsidRPr="00456CAF" w:rsidRDefault="0033735C" w:rsidP="000F374D">
            <w:pPr>
              <w:rPr>
                <w:noProof/>
              </w:rPr>
            </w:pPr>
          </w:p>
        </w:tc>
        <w:tc>
          <w:tcPr>
            <w:tcW w:w="4075" w:type="dxa"/>
          </w:tcPr>
          <w:p w:rsidR="0033735C" w:rsidRPr="00456CAF" w:rsidRDefault="0033735C" w:rsidP="00F66336">
            <w:pPr>
              <w:spacing w:before="240"/>
              <w:ind w:left="288"/>
              <w:cnfStyle w:val="000000000000"/>
              <w:rPr>
                <w:noProof/>
              </w:rPr>
            </w:pPr>
          </w:p>
        </w:tc>
      </w:tr>
    </w:tbl>
    <w:p w:rsidR="001E116A" w:rsidRDefault="001E116A" w:rsidP="00254A7C">
      <w:pPr>
        <w:spacing w:after="200"/>
        <w:rPr>
          <w:noProof/>
        </w:rPr>
      </w:pP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A32BEE" w:rsidTr="00267FDE">
        <w:trPr>
          <w:cnfStyle w:val="100000000000"/>
        </w:trPr>
        <w:tc>
          <w:tcPr>
            <w:cnfStyle w:val="001000000000"/>
            <w:tcW w:w="10285" w:type="dxa"/>
            <w:shd w:val="clear" w:color="auto" w:fill="832A07"/>
          </w:tcPr>
          <w:p w:rsidR="00A32BEE" w:rsidRPr="00963046" w:rsidRDefault="00A32BEE" w:rsidP="004632A8">
            <w:pPr>
              <w:pStyle w:val="TSHeader1"/>
              <w:numPr>
                <w:ilvl w:val="2"/>
                <w:numId w:val="31"/>
              </w:numPr>
              <w:ind w:left="990" w:hanging="900"/>
            </w:pPr>
            <w:r>
              <w:rPr>
                <w:noProof/>
              </w:rPr>
              <w:br w:type="page"/>
            </w:r>
            <w:bookmarkStart w:id="16" w:name="one_two_three"/>
            <w:bookmarkEnd w:id="16"/>
            <w:r>
              <w:t>Web: Scripts</w:t>
            </w:r>
          </w:p>
        </w:tc>
      </w:tr>
      <w:tr w:rsidR="00A32BEE" w:rsidTr="00267FDE">
        <w:tc>
          <w:tcPr>
            <w:cnfStyle w:val="001000000000"/>
            <w:tcW w:w="10285" w:type="dxa"/>
            <w:tcBorders>
              <w:top w:val="single" w:sz="8" w:space="0" w:color="244061" w:themeColor="accent1" w:themeShade="80"/>
            </w:tcBorders>
            <w:shd w:val="clear" w:color="auto" w:fill="FFFFFF" w:themeFill="background1"/>
          </w:tcPr>
          <w:p w:rsidR="00A32BEE" w:rsidRDefault="00A32BEE" w:rsidP="00C456CD">
            <w:pPr>
              <w:pStyle w:val="Normalintable"/>
            </w:pPr>
            <w:r w:rsidRPr="009A2875">
              <w:t xml:space="preserve">All scripts must have </w:t>
            </w:r>
            <w:r>
              <w:t xml:space="preserve">functional text (or a label) </w:t>
            </w:r>
            <w:r w:rsidRPr="009A2875">
              <w:t xml:space="preserve">to </w:t>
            </w:r>
            <w:r w:rsidRPr="003F5ED9">
              <w:t>describe</w:t>
            </w:r>
            <w:r w:rsidRPr="009A2875">
              <w:t xml:space="preserve"> its function.</w:t>
            </w:r>
            <w:r>
              <w:br/>
            </w:r>
          </w:p>
          <w:p w:rsidR="00A32BEE" w:rsidRPr="00263525" w:rsidRDefault="00A32BEE" w:rsidP="00C456CD">
            <w:pPr>
              <w:pStyle w:val="Normalintable"/>
            </w:pPr>
            <w:r w:rsidRPr="00263525">
              <w:t>Scripting Languages, such as JavaScript, can be used to</w:t>
            </w:r>
            <w:r w:rsidR="00C456CD">
              <w:t>:</w:t>
            </w:r>
            <w:r w:rsidRPr="00263525">
              <w:t xml:space="preserve"> </w:t>
            </w:r>
          </w:p>
          <w:p w:rsidR="00A32BEE" w:rsidRPr="00263525" w:rsidRDefault="00A32BEE" w:rsidP="00C456CD">
            <w:pPr>
              <w:pStyle w:val="Normalintable"/>
              <w:numPr>
                <w:ilvl w:val="0"/>
                <w:numId w:val="35"/>
              </w:numPr>
            </w:pPr>
            <w:r w:rsidRPr="00263525">
              <w:t xml:space="preserve">Attach a function to an element (image, link, etc.). If attached to a link, the link name is the functional text. It must describe the script function. </w:t>
            </w:r>
          </w:p>
          <w:p w:rsidR="00A32BEE" w:rsidRPr="00263525" w:rsidRDefault="00A32BEE" w:rsidP="00C456CD">
            <w:pPr>
              <w:pStyle w:val="Normalintable"/>
              <w:numPr>
                <w:ilvl w:val="0"/>
                <w:numId w:val="35"/>
              </w:numPr>
            </w:pPr>
            <w:r w:rsidRPr="00263525">
              <w:t>Display information when triggered by a mouse event (on mouse over, on mouse click, etc.) A script that displays content requires a functional text description.  An example would be “&gt;</w:t>
            </w:r>
            <w:r w:rsidR="0001314D">
              <w:t xml:space="preserve">” to indicate a submenu or “+/-” </w:t>
            </w:r>
            <w:r w:rsidRPr="00263525">
              <w:t xml:space="preserve">to indicate expand/collapse navigation tree. </w:t>
            </w:r>
            <w:r w:rsidR="00C456CD">
              <w:br/>
            </w:r>
          </w:p>
          <w:p w:rsidR="00A32BEE" w:rsidRPr="00A32BEE" w:rsidRDefault="00A32BEE" w:rsidP="00C456CD">
            <w:pPr>
              <w:pStyle w:val="Normalintable"/>
            </w:pPr>
            <w:r w:rsidRPr="00263525">
              <w:t>Some scripts are fo</w:t>
            </w:r>
            <w:r w:rsidRPr="00254A7C">
              <w:t xml:space="preserve">r aesthetic appearance changes only such as a mouse over script that changes the background color of </w:t>
            </w:r>
            <w:r w:rsidRPr="00263525">
              <w:t>a link. These do not require functional text.</w:t>
            </w:r>
          </w:p>
        </w:tc>
      </w:tr>
    </w:tbl>
    <w:p w:rsidR="00A32BEE" w:rsidRPr="00A32BEE" w:rsidRDefault="00A32BEE" w:rsidP="00A32BEE">
      <w:pPr>
        <w:spacing w:after="0"/>
        <w:rPr>
          <w:noProof/>
          <w:sz w:val="6"/>
          <w:szCs w:val="6"/>
        </w:rPr>
      </w:pPr>
    </w:p>
    <w:tbl>
      <w:tblPr>
        <w:tblStyle w:val="TablePlain"/>
        <w:tblW w:w="10195" w:type="dxa"/>
        <w:tblInd w:w="-56" w:type="dxa"/>
        <w:tblLayout w:type="fixed"/>
        <w:tblCellMar>
          <w:left w:w="0" w:type="dxa"/>
          <w:right w:w="0" w:type="dxa"/>
        </w:tblCellMar>
        <w:tblLook w:val="04A0"/>
      </w:tblPr>
      <w:tblGrid>
        <w:gridCol w:w="6120"/>
        <w:gridCol w:w="4075"/>
      </w:tblGrid>
      <w:tr w:rsidR="004F6047" w:rsidRPr="00456CAF">
        <w:trPr>
          <w:cnfStyle w:val="100000000000"/>
          <w:trHeight w:val="281"/>
        </w:trPr>
        <w:tc>
          <w:tcPr>
            <w:cnfStyle w:val="001000000000"/>
            <w:tcW w:w="6120" w:type="dxa"/>
            <w:vMerge w:val="restart"/>
          </w:tcPr>
          <w:tbl>
            <w:tblPr>
              <w:tblStyle w:val="TableGrid"/>
              <w:tblW w:w="0" w:type="auto"/>
              <w:tblLayout w:type="fixed"/>
              <w:tblLook w:val="00BF"/>
            </w:tblPr>
            <w:tblGrid>
              <w:gridCol w:w="496"/>
              <w:gridCol w:w="5264"/>
            </w:tblGrid>
            <w:tr w:rsidR="00254A7C">
              <w:trPr>
                <w:cnfStyle w:val="100000000000"/>
              </w:trPr>
              <w:tc>
                <w:tcPr>
                  <w:cnfStyle w:val="001000000000"/>
                  <w:tcW w:w="5760" w:type="dxa"/>
                  <w:gridSpan w:val="2"/>
                </w:tcPr>
                <w:p w:rsidR="00254A7C" w:rsidRPr="00254A7C" w:rsidRDefault="00254A7C" w:rsidP="00254A7C">
                  <w:pPr>
                    <w:pStyle w:val="TableHead"/>
                  </w:pPr>
                  <w:r w:rsidRPr="00263525">
                    <w:t>How to Test:</w:t>
                  </w:r>
                </w:p>
              </w:tc>
            </w:tr>
            <w:tr w:rsidR="00254A7C">
              <w:tc>
                <w:tcPr>
                  <w:cnfStyle w:val="001000000000"/>
                  <w:tcW w:w="5760" w:type="dxa"/>
                  <w:gridSpan w:val="2"/>
                  <w:tcBorders>
                    <w:top w:val="single" w:sz="8" w:space="0" w:color="244061" w:themeColor="accent1" w:themeShade="80"/>
                    <w:bottom w:val="single" w:sz="8" w:space="0" w:color="244061" w:themeColor="accent1" w:themeShade="80"/>
                  </w:tcBorders>
                </w:tcPr>
                <w:p w:rsidR="00254A7C" w:rsidRDefault="00254A7C" w:rsidP="003C2C72">
                  <w:pPr>
                    <w:pStyle w:val="Normalintable"/>
                  </w:pPr>
                  <w:r w:rsidRPr="00263525">
                    <w:rPr>
                      <w:b/>
                    </w:rPr>
                    <w:t xml:space="preserve">Use WAT </w:t>
                  </w:r>
                  <w:r w:rsidRPr="00CF6447">
                    <w:t>(Select Doc Info – JavaScript / New Window Links).</w:t>
                  </w:r>
                </w:p>
              </w:tc>
            </w:tr>
            <w:tr w:rsidR="00254A7C">
              <w:tc>
                <w:tcPr>
                  <w:cnfStyle w:val="001000000000"/>
                  <w:tcW w:w="496" w:type="dxa"/>
                  <w:tcBorders>
                    <w:top w:val="single" w:sz="8" w:space="0" w:color="244061" w:themeColor="accent1" w:themeShade="80"/>
                    <w:bottom w:val="single" w:sz="8" w:space="0" w:color="244061" w:themeColor="accent1" w:themeShade="80"/>
                  </w:tcBorders>
                </w:tcPr>
                <w:p w:rsidR="00254A7C" w:rsidRPr="006E3B88" w:rsidRDefault="00254A7C" w:rsidP="00254A7C">
                  <w:pPr>
                    <w:pStyle w:val="Normalintable"/>
                    <w:rPr>
                      <w:b/>
                      <w:noProof/>
                    </w:rPr>
                  </w:pPr>
                  <w:r w:rsidRPr="006E3B88">
                    <w:rPr>
                      <w:b/>
                      <w:noProof/>
                    </w:rPr>
                    <w:t>1</w:t>
                  </w:r>
                </w:p>
              </w:tc>
              <w:tc>
                <w:tcPr>
                  <w:tcW w:w="5264" w:type="dxa"/>
                  <w:tcBorders>
                    <w:top w:val="single" w:sz="8" w:space="0" w:color="244061" w:themeColor="accent1" w:themeShade="80"/>
                    <w:bottom w:val="single" w:sz="8" w:space="0" w:color="244061" w:themeColor="accent1" w:themeShade="80"/>
                  </w:tcBorders>
                </w:tcPr>
                <w:p w:rsidR="00254A7C" w:rsidRDefault="00254A7C" w:rsidP="00254A7C">
                  <w:pPr>
                    <w:pStyle w:val="Normalintable"/>
                    <w:cnfStyle w:val="000000000000"/>
                    <w:rPr>
                      <w:noProof/>
                    </w:rPr>
                  </w:pPr>
                  <w:r w:rsidRPr="00CF6447">
                    <w:t>Mouse over each script element outlined in red to reveal the functional text provided.</w:t>
                  </w:r>
                </w:p>
              </w:tc>
            </w:tr>
            <w:tr w:rsidR="00254A7C">
              <w:tc>
                <w:tcPr>
                  <w:cnfStyle w:val="001000000000"/>
                  <w:tcW w:w="496" w:type="dxa"/>
                  <w:tcBorders>
                    <w:top w:val="single" w:sz="8" w:space="0" w:color="244061" w:themeColor="accent1" w:themeShade="80"/>
                    <w:bottom w:val="single" w:sz="8" w:space="0" w:color="244061" w:themeColor="accent1" w:themeShade="80"/>
                  </w:tcBorders>
                </w:tcPr>
                <w:p w:rsidR="00254A7C" w:rsidRPr="006E3B88" w:rsidRDefault="00254A7C" w:rsidP="00254A7C">
                  <w:pPr>
                    <w:pStyle w:val="Normalintable"/>
                    <w:rPr>
                      <w:b/>
                      <w:noProof/>
                    </w:rPr>
                  </w:pPr>
                  <w:r w:rsidRPr="006E3B88">
                    <w:rPr>
                      <w:b/>
                      <w:noProof/>
                    </w:rPr>
                    <w:t>2</w:t>
                  </w:r>
                </w:p>
              </w:tc>
              <w:tc>
                <w:tcPr>
                  <w:tcW w:w="5264" w:type="dxa"/>
                  <w:tcBorders>
                    <w:top w:val="single" w:sz="8" w:space="0" w:color="244061" w:themeColor="accent1" w:themeShade="80"/>
                    <w:bottom w:val="single" w:sz="8" w:space="0" w:color="244061" w:themeColor="accent1" w:themeShade="80"/>
                  </w:tcBorders>
                </w:tcPr>
                <w:p w:rsidR="00254A7C" w:rsidRPr="00254A7C" w:rsidRDefault="00254A7C" w:rsidP="00254A7C">
                  <w:pPr>
                    <w:pStyle w:val="Normalintable"/>
                    <w:cnfStyle w:val="000000000000"/>
                    <w:rPr>
                      <w:b/>
                    </w:rPr>
                  </w:pPr>
                  <w:r w:rsidRPr="00CF6447">
                    <w:t>If a text link is the scripted element, the text link is the script label.  If an image link is the scripted element, the ALT content is the script label.  “Click here” and “More…” would be examples of non-compliance because they are not descriptive of the function.</w:t>
                  </w:r>
                </w:p>
              </w:tc>
            </w:tr>
            <w:tr w:rsidR="00254A7C">
              <w:tc>
                <w:tcPr>
                  <w:cnfStyle w:val="001000000000"/>
                  <w:tcW w:w="496" w:type="dxa"/>
                  <w:tcBorders>
                    <w:top w:val="single" w:sz="8" w:space="0" w:color="244061" w:themeColor="accent1" w:themeShade="80"/>
                    <w:bottom w:val="single" w:sz="8" w:space="0" w:color="244061" w:themeColor="accent1" w:themeShade="80"/>
                  </w:tcBorders>
                </w:tcPr>
                <w:p w:rsidR="00254A7C" w:rsidRPr="006E3B88" w:rsidRDefault="00254A7C" w:rsidP="00254A7C">
                  <w:pPr>
                    <w:pStyle w:val="Normalintable"/>
                    <w:rPr>
                      <w:b/>
                      <w:noProof/>
                    </w:rPr>
                  </w:pPr>
                  <w:r w:rsidRPr="006E3B88">
                    <w:rPr>
                      <w:b/>
                      <w:noProof/>
                    </w:rPr>
                    <w:t>3</w:t>
                  </w:r>
                </w:p>
              </w:tc>
              <w:tc>
                <w:tcPr>
                  <w:tcW w:w="5264" w:type="dxa"/>
                  <w:tcBorders>
                    <w:top w:val="single" w:sz="8" w:space="0" w:color="244061" w:themeColor="accent1" w:themeShade="80"/>
                    <w:bottom w:val="single" w:sz="8" w:space="0" w:color="244061" w:themeColor="accent1" w:themeShade="80"/>
                  </w:tcBorders>
                </w:tcPr>
                <w:p w:rsidR="00254A7C" w:rsidRPr="00254A7C" w:rsidRDefault="00254A7C" w:rsidP="00254A7C">
                  <w:pPr>
                    <w:pStyle w:val="Normalintable"/>
                    <w:cnfStyle w:val="000000000000"/>
                    <w:rPr>
                      <w:b/>
                    </w:rPr>
                  </w:pPr>
                  <w:r w:rsidRPr="00CF6447">
                    <w:t>Ignore the New Window icons (indicated by bull’s eye and scroll images).</w:t>
                  </w:r>
                  <w:r>
                    <w:t xml:space="preserve">  This is an indication that the script causes a new window to open.  This is not a Section 508 requirement.</w:t>
                  </w:r>
                </w:p>
              </w:tc>
            </w:tr>
            <w:tr w:rsidR="00254A7C">
              <w:tc>
                <w:tcPr>
                  <w:cnfStyle w:val="001000000000"/>
                  <w:tcW w:w="496" w:type="dxa"/>
                  <w:tcBorders>
                    <w:top w:val="single" w:sz="8" w:space="0" w:color="244061" w:themeColor="accent1" w:themeShade="80"/>
                    <w:bottom w:val="single" w:sz="8" w:space="0" w:color="244061" w:themeColor="accent1" w:themeShade="80"/>
                  </w:tcBorders>
                </w:tcPr>
                <w:p w:rsidR="00254A7C" w:rsidRPr="006E3B88" w:rsidRDefault="00254A7C" w:rsidP="00254A7C">
                  <w:pPr>
                    <w:pStyle w:val="Normalintable"/>
                    <w:rPr>
                      <w:b/>
                      <w:noProof/>
                    </w:rPr>
                  </w:pPr>
                  <w:r w:rsidRPr="006E3B88">
                    <w:rPr>
                      <w:b/>
                      <w:noProof/>
                    </w:rPr>
                    <w:t>4</w:t>
                  </w:r>
                </w:p>
              </w:tc>
              <w:tc>
                <w:tcPr>
                  <w:tcW w:w="5264" w:type="dxa"/>
                  <w:tcBorders>
                    <w:top w:val="single" w:sz="8" w:space="0" w:color="244061" w:themeColor="accent1" w:themeShade="80"/>
                    <w:bottom w:val="single" w:sz="8" w:space="0" w:color="244061" w:themeColor="accent1" w:themeShade="80"/>
                  </w:tcBorders>
                </w:tcPr>
                <w:p w:rsidR="00254A7C" w:rsidRPr="00CF6447" w:rsidRDefault="00254A7C" w:rsidP="00254A7C">
                  <w:pPr>
                    <w:pStyle w:val="Normalintable"/>
                    <w:cnfStyle w:val="000000000000"/>
                  </w:pPr>
                  <w:r w:rsidRPr="00CF6447">
                    <w:t>Check the script functions for keyboard access.  Try Windows keys (Tab, Enter, arrow keys) and the application’s shortcut keys.  Pay attention to mouse event scripts that reveal information.</w:t>
                  </w:r>
                </w:p>
              </w:tc>
            </w:tr>
            <w:tr w:rsidR="006E3B88">
              <w:tc>
                <w:tcPr>
                  <w:cnfStyle w:val="001000000000"/>
                  <w:tcW w:w="496" w:type="dxa"/>
                  <w:tcBorders>
                    <w:top w:val="single" w:sz="8" w:space="0" w:color="244061" w:themeColor="accent1" w:themeShade="80"/>
                  </w:tcBorders>
                </w:tcPr>
                <w:p w:rsidR="006E3B88" w:rsidRDefault="006E3B88" w:rsidP="00254A7C">
                  <w:pPr>
                    <w:pStyle w:val="Normalintable"/>
                    <w:rPr>
                      <w:noProof/>
                    </w:rPr>
                  </w:pPr>
                </w:p>
              </w:tc>
              <w:tc>
                <w:tcPr>
                  <w:tcW w:w="5264" w:type="dxa"/>
                  <w:tcBorders>
                    <w:top w:val="single" w:sz="8" w:space="0" w:color="244061" w:themeColor="accent1" w:themeShade="80"/>
                  </w:tcBorders>
                </w:tcPr>
                <w:p w:rsidR="006E3B88" w:rsidRPr="00CF6447" w:rsidRDefault="006E3B88" w:rsidP="00254A7C">
                  <w:pPr>
                    <w:pStyle w:val="Normalintable"/>
                    <w:cnfStyle w:val="000000000000"/>
                  </w:pPr>
                  <w:r w:rsidRPr="00263525">
                    <w:rPr>
                      <w:b/>
                    </w:rPr>
                    <w:t>Manual inspection</w:t>
                  </w:r>
                  <w:r w:rsidRPr="00CF6447">
                    <w:t xml:space="preserve">:  Use the mouse to identify any mouse events that display new information. </w:t>
                  </w:r>
                  <w:r>
                    <w:t xml:space="preserve"> All mouse events must be keyboard accessible.</w:t>
                  </w:r>
                </w:p>
              </w:tc>
            </w:tr>
          </w:tbl>
          <w:p w:rsidR="004F6047" w:rsidRPr="00456CAF" w:rsidRDefault="004F6047" w:rsidP="000F374D">
            <w:pPr>
              <w:rPr>
                <w:noProof/>
              </w:rPr>
            </w:pPr>
          </w:p>
        </w:tc>
        <w:tc>
          <w:tcPr>
            <w:tcW w:w="4075" w:type="dxa"/>
          </w:tcPr>
          <w:tbl>
            <w:tblPr>
              <w:tblStyle w:val="TableGrid"/>
              <w:tblW w:w="0" w:type="auto"/>
              <w:tblLayout w:type="fixed"/>
              <w:tblLook w:val="00BF"/>
            </w:tblPr>
            <w:tblGrid>
              <w:gridCol w:w="4045"/>
            </w:tblGrid>
            <w:tr w:rsidR="003C2C72" w:rsidRPr="00A32BEE">
              <w:trPr>
                <w:cnfStyle w:val="100000000000"/>
              </w:trPr>
              <w:tc>
                <w:tcPr>
                  <w:cnfStyle w:val="001000000000"/>
                  <w:tcW w:w="4045" w:type="dxa"/>
                </w:tcPr>
                <w:p w:rsidR="003C2C72" w:rsidRPr="00A32BEE" w:rsidRDefault="003C2C72" w:rsidP="003C2C72">
                  <w:pPr>
                    <w:pStyle w:val="TableHead"/>
                  </w:pPr>
                  <w:r w:rsidRPr="00A32BEE">
                    <w:t>Web: Scripts Test Results</w:t>
                  </w:r>
                </w:p>
              </w:tc>
            </w:tr>
            <w:tr w:rsidR="003C2C72" w:rsidRPr="00A32BEE">
              <w:tc>
                <w:tcPr>
                  <w:cnfStyle w:val="001000000000"/>
                  <w:tcW w:w="4045" w:type="dxa"/>
                </w:tcPr>
                <w:p w:rsidR="003C2C72" w:rsidRPr="00A32BEE" w:rsidRDefault="003C2C72" w:rsidP="009362AE">
                  <w:pPr>
                    <w:pStyle w:val="NormalBulletinTable"/>
                  </w:pPr>
                  <w:r w:rsidRPr="00A32BEE">
                    <w:t>If a scripted element does not include a function</w:t>
                  </w:r>
                  <w:r w:rsidR="00C456CD">
                    <w:t xml:space="preserve">al text description, mark </w:t>
                  </w:r>
                  <w:r w:rsidR="0060742F">
                    <w:t>22 Web</w:t>
                  </w:r>
                  <w:r w:rsidR="00C456CD">
                    <w:t xml:space="preserve"> (l</w:t>
                  </w:r>
                  <w:r w:rsidRPr="00A32BEE">
                    <w:t>) as NC.</w:t>
                  </w:r>
                </w:p>
                <w:p w:rsidR="003C2C72" w:rsidRPr="00A32BEE" w:rsidRDefault="003C2C72" w:rsidP="009362AE">
                  <w:pPr>
                    <w:pStyle w:val="NormalBulletinTable"/>
                  </w:pPr>
                  <w:r w:rsidRPr="00A32BEE">
                    <w:t>If ALL scripted elements include a function</w:t>
                  </w:r>
                  <w:r w:rsidR="00C456CD">
                    <w:t xml:space="preserve">al text description, mark </w:t>
                  </w:r>
                  <w:r w:rsidR="00C456CD">
                    <w:br/>
                  </w:r>
                  <w:r w:rsidR="0060742F">
                    <w:t>22 Web</w:t>
                  </w:r>
                  <w:r w:rsidR="00C456CD">
                    <w:t xml:space="preserve"> (l</w:t>
                  </w:r>
                  <w:r w:rsidRPr="00A32BEE">
                    <w:t>) as C.</w:t>
                  </w:r>
                </w:p>
                <w:p w:rsidR="003C2C72" w:rsidRPr="00A32BEE" w:rsidRDefault="003C2C72" w:rsidP="009362AE">
                  <w:pPr>
                    <w:pStyle w:val="NormalBulletinTable"/>
                  </w:pPr>
                  <w:r w:rsidRPr="00A32BEE">
                    <w:t xml:space="preserve">If the script selection or execution is not keyboard accessible, mark </w:t>
                  </w:r>
                  <w:r w:rsidR="00C456CD">
                    <w:br/>
                  </w:r>
                  <w:r w:rsidRPr="00A32BEE">
                    <w:t xml:space="preserve">SW </w:t>
                  </w:r>
                  <w:r w:rsidR="00C456CD">
                    <w:t xml:space="preserve">22 </w:t>
                  </w:r>
                  <w:r w:rsidRPr="00A32BEE">
                    <w:t>(a) as NC.</w:t>
                  </w:r>
                </w:p>
                <w:p w:rsidR="003C2C72" w:rsidRPr="00A32BEE" w:rsidRDefault="003C2C72" w:rsidP="009362AE">
                  <w:pPr>
                    <w:pStyle w:val="NormalBulletinTable"/>
                  </w:pPr>
                  <w:r w:rsidRPr="00A32BEE">
                    <w:t xml:space="preserve">If there are no Web Scripts, mark </w:t>
                  </w:r>
                  <w:r w:rsidR="00C456CD">
                    <w:br/>
                  </w:r>
                  <w:r w:rsidR="0060742F">
                    <w:t>22 Web</w:t>
                  </w:r>
                  <w:r w:rsidR="00C456CD">
                    <w:t xml:space="preserve"> (l</w:t>
                  </w:r>
                  <w:r w:rsidRPr="00A32BEE">
                    <w:t>) as NA.</w:t>
                  </w:r>
                </w:p>
                <w:p w:rsidR="003C2C72" w:rsidRPr="00A32BEE" w:rsidRDefault="003C2C72" w:rsidP="003C2C72">
                  <w:pPr>
                    <w:pStyle w:val="Normalintable"/>
                    <w:rPr>
                      <w:noProof/>
                    </w:rPr>
                  </w:pPr>
                  <w:r w:rsidRPr="00A32BEE">
                    <w:t>* Do not change any previous test results from NC to C or NA. *</w:t>
                  </w:r>
                </w:p>
              </w:tc>
            </w:tr>
          </w:tbl>
          <w:p w:rsidR="004F6047" w:rsidRPr="00A32BEE" w:rsidRDefault="004F6047" w:rsidP="000F374D">
            <w:pPr>
              <w:cnfStyle w:val="100000000000"/>
              <w:rPr>
                <w:noProof/>
              </w:rPr>
            </w:pPr>
          </w:p>
        </w:tc>
      </w:tr>
      <w:tr w:rsidR="004F6047" w:rsidRPr="00456CAF">
        <w:trPr>
          <w:trHeight w:val="280"/>
        </w:trPr>
        <w:tc>
          <w:tcPr>
            <w:cnfStyle w:val="001000000000"/>
            <w:tcW w:w="6120" w:type="dxa"/>
            <w:vMerge/>
          </w:tcPr>
          <w:p w:rsidR="004F6047" w:rsidRPr="00456CAF" w:rsidRDefault="004F6047" w:rsidP="000F374D">
            <w:pPr>
              <w:rPr>
                <w:noProof/>
              </w:rPr>
            </w:pPr>
          </w:p>
        </w:tc>
        <w:tc>
          <w:tcPr>
            <w:tcW w:w="4075" w:type="dxa"/>
          </w:tcPr>
          <w:p w:rsidR="00A32BEE" w:rsidRPr="00A32BEE" w:rsidRDefault="00A32BEE" w:rsidP="00A32BEE">
            <w:pPr>
              <w:pStyle w:val="Heading4"/>
              <w:spacing w:before="0"/>
              <w:ind w:left="288"/>
              <w:outlineLvl w:val="3"/>
              <w:cnfStyle w:val="000000000000"/>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A32BEE" w:rsidRPr="00A32BEE" w:rsidTr="00FB2611">
              <w:trPr>
                <w:cnfStyle w:val="100000000000"/>
              </w:trPr>
              <w:tc>
                <w:tcPr>
                  <w:cnfStyle w:val="001000000000"/>
                  <w:tcW w:w="4016" w:type="dxa"/>
                  <w:tcBorders>
                    <w:bottom w:val="double" w:sz="6" w:space="0" w:color="FFFFFF" w:themeColor="background1"/>
                  </w:tcBorders>
                  <w:shd w:val="clear" w:color="auto" w:fill="17365D" w:themeFill="text2" w:themeFillShade="BF"/>
                </w:tcPr>
                <w:p w:rsidR="00A32BEE" w:rsidRPr="00A32BEE" w:rsidRDefault="00A32BEE" w:rsidP="00FB2611">
                  <w:pPr>
                    <w:pStyle w:val="TableHead"/>
                    <w:ind w:right="155"/>
                  </w:pPr>
                  <w:r w:rsidRPr="00A32BEE">
                    <w:t>Applicable 508 Standards:</w:t>
                  </w:r>
                </w:p>
              </w:tc>
            </w:tr>
            <w:tr w:rsidR="00A32BEE" w:rsidRPr="00A32BEE" w:rsidTr="00FB261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A32BEE" w:rsidRPr="00A32BEE" w:rsidRDefault="00A32BEE" w:rsidP="00FB2611">
                  <w:pPr>
                    <w:pStyle w:val="Normalintable"/>
                    <w:rPr>
                      <w:color w:val="FFFFFF" w:themeColor="background1"/>
                    </w:rPr>
                  </w:pPr>
                  <w:r w:rsidRPr="00A32BEE">
                    <w:rPr>
                      <w:color w:val="FFFFFF" w:themeColor="background1"/>
                    </w:rPr>
                    <w:t>1194.21 SW (a</w:t>
                  </w:r>
                  <w:r w:rsidR="00C456CD">
                    <w:rPr>
                      <w:color w:val="FFFFFF" w:themeColor="background1"/>
                    </w:rPr>
                    <w:t>)</w:t>
                  </w:r>
                  <w:r w:rsidR="00C456CD">
                    <w:rPr>
                      <w:color w:val="FFFFFF" w:themeColor="background1"/>
                    </w:rPr>
                    <w:tab/>
                  </w:r>
                  <w:r w:rsidR="00C456CD">
                    <w:rPr>
                      <w:color w:val="FFFFFF" w:themeColor="background1"/>
                    </w:rPr>
                    <w:br/>
                    <w:t>1194.22</w:t>
                  </w:r>
                  <w:r>
                    <w:rPr>
                      <w:color w:val="FFFFFF" w:themeColor="background1"/>
                    </w:rPr>
                    <w:t xml:space="preserve"> Web</w:t>
                  </w:r>
                  <w:r w:rsidRPr="00A32BEE">
                    <w:rPr>
                      <w:color w:val="FFFFFF" w:themeColor="background1"/>
                    </w:rPr>
                    <w:t xml:space="preserve"> (</w:t>
                  </w:r>
                  <w:r>
                    <w:rPr>
                      <w:color w:val="FFFFFF" w:themeColor="background1"/>
                    </w:rPr>
                    <w:t>l</w:t>
                  </w:r>
                  <w:r w:rsidRPr="00A32BEE">
                    <w:rPr>
                      <w:color w:val="FFFFFF" w:themeColor="background1"/>
                    </w:rPr>
                    <w:t>)</w:t>
                  </w:r>
                </w:p>
              </w:tc>
            </w:tr>
          </w:tbl>
          <w:p w:rsidR="004F6047" w:rsidRPr="00A32BEE" w:rsidRDefault="004F6047" w:rsidP="004917E0">
            <w:pPr>
              <w:ind w:left="540"/>
              <w:cnfStyle w:val="000000000000"/>
              <w:rPr>
                <w:noProof/>
              </w:rPr>
            </w:pPr>
          </w:p>
        </w:tc>
      </w:tr>
    </w:tbl>
    <w:p w:rsidR="00A32BEE" w:rsidRPr="00A32BEE" w:rsidRDefault="00A32BEE" w:rsidP="00A32BEE">
      <w:pPr>
        <w:spacing w:before="120" w:after="0"/>
        <w:ind w:left="288"/>
        <w:rPr>
          <w:b/>
          <w:i/>
        </w:rPr>
      </w:pPr>
      <w:r>
        <w:rPr>
          <w:b/>
          <w:i/>
        </w:rPr>
        <w:t xml:space="preserve">Note: </w:t>
      </w:r>
      <w:r w:rsidRPr="00A32BEE">
        <w:rPr>
          <w:b/>
          <w:i/>
        </w:rPr>
        <w:t>Refresh (F5) the page to remove WAT markup.</w:t>
      </w:r>
    </w:p>
    <w:p w:rsidR="00A32BEE" w:rsidRDefault="00A32BEE">
      <w:pPr>
        <w:spacing w:after="200"/>
        <w:rPr>
          <w:noProof/>
        </w:rPr>
      </w:pPr>
      <w:r>
        <w:rPr>
          <w:noProof/>
        </w:rPr>
        <w:br w:type="page"/>
      </w: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C456CD" w:rsidTr="007D655E">
        <w:trPr>
          <w:cnfStyle w:val="100000000000"/>
        </w:trPr>
        <w:tc>
          <w:tcPr>
            <w:cnfStyle w:val="001000000000"/>
            <w:tcW w:w="10285" w:type="dxa"/>
            <w:shd w:val="clear" w:color="auto" w:fill="407731"/>
          </w:tcPr>
          <w:p w:rsidR="00C456CD" w:rsidRPr="00C456CD" w:rsidRDefault="00C456CD" w:rsidP="00FB2611">
            <w:pPr>
              <w:pStyle w:val="TSHeader2"/>
              <w:numPr>
                <w:ilvl w:val="0"/>
                <w:numId w:val="31"/>
              </w:numPr>
              <w:rPr>
                <w:color w:val="FFFFFF" w:themeColor="background1"/>
              </w:rPr>
            </w:pPr>
            <w:bookmarkStart w:id="17" w:name="two"/>
            <w:bookmarkStart w:id="18" w:name="_Toc291580654"/>
            <w:bookmarkEnd w:id="17"/>
            <w:r w:rsidRPr="00C456CD">
              <w:rPr>
                <w:color w:val="FFFFFF" w:themeColor="background1"/>
              </w:rPr>
              <w:t>Non-Text interface elements</w:t>
            </w:r>
            <w:bookmarkEnd w:id="18"/>
          </w:p>
        </w:tc>
      </w:tr>
      <w:tr w:rsidR="00C456CD" w:rsidRPr="005364DA" w:rsidTr="007D655E">
        <w:trPr>
          <w:trHeight w:val="114"/>
        </w:trPr>
        <w:tc>
          <w:tcPr>
            <w:cnfStyle w:val="001000000000"/>
            <w:tcW w:w="10285" w:type="dxa"/>
            <w:tcBorders>
              <w:top w:val="single" w:sz="8" w:space="0" w:color="244061" w:themeColor="accent1" w:themeShade="80"/>
            </w:tcBorders>
            <w:shd w:val="clear" w:color="auto" w:fill="FFFFFF" w:themeFill="background1"/>
          </w:tcPr>
          <w:p w:rsidR="00C456CD" w:rsidRDefault="00C456CD" w:rsidP="00C456CD">
            <w:pPr>
              <w:pStyle w:val="Normalintable"/>
            </w:pPr>
            <w:r w:rsidRPr="00263525">
              <w:t xml:space="preserve">Images, animations, graphs, and audio files must have equivalent descriptions </w:t>
            </w:r>
            <w:r>
              <w:t>for screen reader users.</w:t>
            </w:r>
          </w:p>
          <w:p w:rsidR="00C456CD" w:rsidRDefault="00C456CD" w:rsidP="00C456CD">
            <w:pPr>
              <w:pStyle w:val="Normalintable"/>
            </w:pPr>
            <w:r w:rsidRPr="00263525">
              <w:t>Decorative images that do not convey information should not be</w:t>
            </w:r>
            <w:r>
              <w:t xml:space="preserve"> announced by a screen reader.</w:t>
            </w:r>
          </w:p>
          <w:p w:rsidR="00C456CD" w:rsidRPr="00830C4D" w:rsidRDefault="00C456CD" w:rsidP="00C456CD">
            <w:pPr>
              <w:pStyle w:val="Normalintable"/>
            </w:pPr>
            <w:r w:rsidRPr="00263525">
              <w:t>Images must be used consistently throughout the application for users with cognitive disabilities.</w:t>
            </w:r>
          </w:p>
        </w:tc>
      </w:tr>
    </w:tbl>
    <w:p w:rsidR="00254A7C" w:rsidRPr="00C456CD" w:rsidRDefault="00254A7C" w:rsidP="00C456CD">
      <w:pPr>
        <w:spacing w:after="0"/>
        <w:rPr>
          <w:noProof/>
          <w:sz w:val="6"/>
          <w:szCs w:val="6"/>
        </w:rPr>
      </w:pP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C456CD" w:rsidRPr="00D00E1A" w:rsidTr="007D655E">
        <w:trPr>
          <w:cnfStyle w:val="100000000000"/>
        </w:trPr>
        <w:tc>
          <w:tcPr>
            <w:cnfStyle w:val="001000000000"/>
            <w:tcW w:w="10285" w:type="dxa"/>
            <w:shd w:val="clear" w:color="auto" w:fill="B6D2B7"/>
          </w:tcPr>
          <w:p w:rsidR="00C456CD" w:rsidRPr="00963046" w:rsidRDefault="00C456CD" w:rsidP="00FB2611">
            <w:pPr>
              <w:pStyle w:val="TSHeader2"/>
              <w:numPr>
                <w:ilvl w:val="1"/>
                <w:numId w:val="31"/>
              </w:numPr>
              <w:ind w:left="630" w:hanging="630"/>
              <w:rPr>
                <w:sz w:val="26"/>
                <w:szCs w:val="26"/>
              </w:rPr>
            </w:pPr>
            <w:bookmarkStart w:id="19" w:name="two_one"/>
            <w:bookmarkStart w:id="20" w:name="_Toc291580655"/>
            <w:bookmarkEnd w:id="19"/>
            <w:r>
              <w:rPr>
                <w:sz w:val="26"/>
                <w:szCs w:val="26"/>
              </w:rPr>
              <w:t>SW: Images</w:t>
            </w:r>
            <w:bookmarkEnd w:id="20"/>
          </w:p>
        </w:tc>
      </w:tr>
      <w:tr w:rsidR="00C456CD" w:rsidRPr="00D00E1A" w:rsidTr="007D655E">
        <w:tc>
          <w:tcPr>
            <w:cnfStyle w:val="001000000000"/>
            <w:tcW w:w="10285" w:type="dxa"/>
            <w:tcBorders>
              <w:top w:val="single" w:sz="8" w:space="0" w:color="244061" w:themeColor="accent1" w:themeShade="80"/>
            </w:tcBorders>
            <w:shd w:val="clear" w:color="auto" w:fill="FFFFFF" w:themeFill="background1"/>
          </w:tcPr>
          <w:p w:rsidR="00C456CD" w:rsidRDefault="00C456CD" w:rsidP="00FB2611">
            <w:pPr>
              <w:pStyle w:val="Normalintable"/>
            </w:pPr>
            <w:r>
              <w:t>Check for a descriptive Name value.</w:t>
            </w:r>
          </w:p>
        </w:tc>
      </w:tr>
    </w:tbl>
    <w:p w:rsidR="00C456CD" w:rsidRPr="00C456CD" w:rsidRDefault="00C456CD" w:rsidP="00C456CD">
      <w:pPr>
        <w:spacing w:after="0"/>
        <w:rPr>
          <w:noProof/>
          <w:sz w:val="6"/>
          <w:szCs w:val="6"/>
        </w:rPr>
      </w:pPr>
    </w:p>
    <w:tbl>
      <w:tblPr>
        <w:tblStyle w:val="TablePlain"/>
        <w:tblW w:w="10195" w:type="dxa"/>
        <w:tblInd w:w="-56" w:type="dxa"/>
        <w:tblLayout w:type="fixed"/>
        <w:tblCellMar>
          <w:left w:w="0" w:type="dxa"/>
          <w:right w:w="0" w:type="dxa"/>
        </w:tblCellMar>
        <w:tblLook w:val="04A0"/>
      </w:tblPr>
      <w:tblGrid>
        <w:gridCol w:w="6120"/>
        <w:gridCol w:w="4075"/>
      </w:tblGrid>
      <w:tr w:rsidR="003C114C" w:rsidRPr="00456CAF">
        <w:trPr>
          <w:cnfStyle w:val="100000000000"/>
          <w:trHeight w:val="281"/>
        </w:trPr>
        <w:tc>
          <w:tcPr>
            <w:cnfStyle w:val="001000000000"/>
            <w:tcW w:w="6120" w:type="dxa"/>
          </w:tcPr>
          <w:tbl>
            <w:tblPr>
              <w:tblStyle w:val="TableGrid"/>
              <w:tblW w:w="0" w:type="auto"/>
              <w:tblLayout w:type="fixed"/>
              <w:tblLook w:val="00BF"/>
            </w:tblPr>
            <w:tblGrid>
              <w:gridCol w:w="496"/>
              <w:gridCol w:w="5264"/>
            </w:tblGrid>
            <w:tr w:rsidR="007B4E22">
              <w:trPr>
                <w:cnfStyle w:val="100000000000"/>
              </w:trPr>
              <w:tc>
                <w:tcPr>
                  <w:cnfStyle w:val="001000000000"/>
                  <w:tcW w:w="5760" w:type="dxa"/>
                  <w:gridSpan w:val="2"/>
                </w:tcPr>
                <w:p w:rsidR="007B4E22" w:rsidRPr="007B4E22" w:rsidRDefault="007B4E22" w:rsidP="007B4E22">
                  <w:pPr>
                    <w:pStyle w:val="TableHead"/>
                  </w:pPr>
                  <w:r w:rsidRPr="00263525">
                    <w:t>How to test:</w:t>
                  </w:r>
                </w:p>
              </w:tc>
            </w:tr>
            <w:tr w:rsidR="007B4E22">
              <w:tc>
                <w:tcPr>
                  <w:cnfStyle w:val="001000000000"/>
                  <w:tcW w:w="5760" w:type="dxa"/>
                  <w:gridSpan w:val="2"/>
                  <w:tcBorders>
                    <w:bottom w:val="single" w:sz="8" w:space="0" w:color="244061" w:themeColor="accent1" w:themeShade="80"/>
                  </w:tcBorders>
                </w:tcPr>
                <w:p w:rsidR="007B4E22" w:rsidRDefault="007B4E22" w:rsidP="007B4E22">
                  <w:pPr>
                    <w:pStyle w:val="Normalintable"/>
                    <w:rPr>
                      <w:noProof/>
                    </w:rPr>
                  </w:pPr>
                  <w:r w:rsidRPr="00263525">
                    <w:rPr>
                      <w:b/>
                    </w:rPr>
                    <w:t>U</w:t>
                  </w:r>
                  <w:r w:rsidR="00A9117B">
                    <w:rPr>
                      <w:b/>
                    </w:rPr>
                    <w:t>se Object Inspector/Java Ferret</w:t>
                  </w:r>
                  <w:r>
                    <w:t>.</w:t>
                  </w:r>
                </w:p>
              </w:tc>
            </w:tr>
            <w:tr w:rsidR="007B4E22">
              <w:trPr>
                <w:trHeight w:val="122"/>
              </w:trPr>
              <w:tc>
                <w:tcPr>
                  <w:cnfStyle w:val="001000000000"/>
                  <w:tcW w:w="496" w:type="dxa"/>
                  <w:tc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tcBorders>
                </w:tcPr>
                <w:p w:rsidR="007B4E22" w:rsidRPr="00C456CD" w:rsidRDefault="00C456CD" w:rsidP="007B4E22">
                  <w:pPr>
                    <w:pStyle w:val="Normalintable"/>
                    <w:rPr>
                      <w:b/>
                    </w:rPr>
                  </w:pPr>
                  <w:r w:rsidRPr="00C456CD">
                    <w:rPr>
                      <w:rStyle w:val="ZapfDingbats"/>
                      <w:rFonts w:asciiTheme="minorHAnsi" w:hAnsiTheme="minorHAnsi"/>
                    </w:rPr>
                    <w:t>1</w:t>
                  </w:r>
                </w:p>
              </w:tc>
              <w:tc>
                <w:tcPr>
                  <w:tcW w:w="5264" w:type="dxa"/>
                  <w:tcBorders>
                    <w:top w:val="single" w:sz="8" w:space="0" w:color="244061" w:themeColor="accent1" w:themeShade="80"/>
                    <w:left w:val="single" w:sz="8" w:space="0" w:color="244061" w:themeColor="accent1" w:themeShade="80"/>
                    <w:bottom w:val="single" w:sz="8" w:space="0" w:color="244061" w:themeColor="accent1" w:themeShade="80"/>
                  </w:tcBorders>
                </w:tcPr>
                <w:p w:rsidR="007B4E22" w:rsidRPr="003B43BB" w:rsidRDefault="003B43BB" w:rsidP="007B4E22">
                  <w:pPr>
                    <w:pStyle w:val="Normalintable"/>
                    <w:cnfStyle w:val="000000000000"/>
                  </w:pPr>
                  <w:r>
                    <w:t>Mouse over graphics to check Name for an equivalent text description.  If it is a decorative element, Name should equal none.</w:t>
                  </w:r>
                </w:p>
              </w:tc>
            </w:tr>
            <w:tr w:rsidR="00C456CD">
              <w:trPr>
                <w:trHeight w:val="122"/>
              </w:trPr>
              <w:tc>
                <w:tcPr>
                  <w:cnfStyle w:val="001000000000"/>
                  <w:tcW w:w="496" w:type="dxa"/>
                  <w:tc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tcBorders>
                </w:tcPr>
                <w:p w:rsidR="00C456CD" w:rsidRPr="00C456CD" w:rsidRDefault="00C456CD" w:rsidP="007B4E22">
                  <w:pPr>
                    <w:pStyle w:val="Normalintable"/>
                    <w:rPr>
                      <w:rStyle w:val="ZapfDingbats"/>
                      <w:rFonts w:asciiTheme="minorHAnsi" w:hAnsiTheme="minorHAnsi"/>
                    </w:rPr>
                  </w:pPr>
                  <w:r w:rsidRPr="00C456CD">
                    <w:rPr>
                      <w:rStyle w:val="ZapfDingbats"/>
                      <w:rFonts w:asciiTheme="minorHAnsi" w:hAnsiTheme="minorHAnsi"/>
                    </w:rPr>
                    <w:t>2</w:t>
                  </w:r>
                </w:p>
              </w:tc>
              <w:tc>
                <w:tcPr>
                  <w:tcW w:w="5264" w:type="dxa"/>
                  <w:tcBorders>
                    <w:top w:val="single" w:sz="8" w:space="0" w:color="244061" w:themeColor="accent1" w:themeShade="80"/>
                    <w:left w:val="single" w:sz="8" w:space="0" w:color="244061" w:themeColor="accent1" w:themeShade="80"/>
                    <w:bottom w:val="single" w:sz="8" w:space="0" w:color="244061" w:themeColor="accent1" w:themeShade="80"/>
                  </w:tcBorders>
                </w:tcPr>
                <w:p w:rsidR="00C456CD" w:rsidRDefault="00C456CD" w:rsidP="007B4E22">
                  <w:pPr>
                    <w:pStyle w:val="Normalintable"/>
                    <w:cnfStyle w:val="000000000000"/>
                  </w:pPr>
                  <w:r>
                    <w:t>Visually check that images used for controls and status indicators have consistent meaning.  For example, a red star cannot be used to indicate “overdue” and “completed” in the same application.</w:t>
                  </w:r>
                </w:p>
              </w:tc>
            </w:tr>
          </w:tbl>
          <w:p w:rsidR="003C114C" w:rsidRPr="00456CAF" w:rsidRDefault="003C114C" w:rsidP="000F374D">
            <w:pPr>
              <w:rPr>
                <w:noProof/>
              </w:rPr>
            </w:pPr>
          </w:p>
        </w:tc>
        <w:tc>
          <w:tcPr>
            <w:tcW w:w="4075" w:type="dxa"/>
          </w:tcPr>
          <w:tbl>
            <w:tblPr>
              <w:tblStyle w:val="TableGrid"/>
              <w:tblW w:w="0" w:type="auto"/>
              <w:tblLayout w:type="fixed"/>
              <w:tblLook w:val="00BF"/>
            </w:tblPr>
            <w:tblGrid>
              <w:gridCol w:w="4045"/>
            </w:tblGrid>
            <w:tr w:rsidR="003B43BB">
              <w:trPr>
                <w:cnfStyle w:val="100000000000"/>
              </w:trPr>
              <w:tc>
                <w:tcPr>
                  <w:cnfStyle w:val="001000000000"/>
                  <w:tcW w:w="4045" w:type="dxa"/>
                </w:tcPr>
                <w:p w:rsidR="003B43BB" w:rsidRPr="003B43BB" w:rsidRDefault="003B43BB" w:rsidP="003B43BB">
                  <w:pPr>
                    <w:pStyle w:val="TableHead"/>
                  </w:pPr>
                  <w:r>
                    <w:t xml:space="preserve">SW: </w:t>
                  </w:r>
                  <w:r w:rsidRPr="00263525">
                    <w:t>Images Test Results</w:t>
                  </w:r>
                </w:p>
              </w:tc>
            </w:tr>
            <w:tr w:rsidR="003B43BB" w:rsidTr="005574D4">
              <w:trPr>
                <w:trHeight w:val="4467"/>
              </w:trPr>
              <w:tc>
                <w:tcPr>
                  <w:cnfStyle w:val="001000000000"/>
                  <w:tcW w:w="4045" w:type="dxa"/>
                </w:tcPr>
                <w:p w:rsidR="003B43BB" w:rsidRDefault="003B43BB" w:rsidP="009362AE">
                  <w:pPr>
                    <w:pStyle w:val="NormalBulletinTable"/>
                  </w:pPr>
                  <w:r>
                    <w:t xml:space="preserve">If any graphic does not have an equivalent text description (Name), mark </w:t>
                  </w:r>
                  <w:r w:rsidR="0060742F">
                    <w:t>21 SW</w:t>
                  </w:r>
                  <w:r w:rsidR="005574D4">
                    <w:t xml:space="preserve"> </w:t>
                  </w:r>
                  <w:r>
                    <w:t>(d) as NC.</w:t>
                  </w:r>
                </w:p>
                <w:p w:rsidR="003B43BB" w:rsidRDefault="003B43BB" w:rsidP="009362AE">
                  <w:pPr>
                    <w:pStyle w:val="NormalBulletinTable"/>
                  </w:pPr>
                  <w:r>
                    <w:t xml:space="preserve">If all graphics have an equivalent text description, mark </w:t>
                  </w:r>
                  <w:r w:rsidR="0060742F">
                    <w:t>21 SW</w:t>
                  </w:r>
                  <w:r w:rsidR="005574D4">
                    <w:t xml:space="preserve"> </w:t>
                  </w:r>
                  <w:r>
                    <w:t>(d) as C.</w:t>
                  </w:r>
                </w:p>
                <w:p w:rsidR="00C456CD" w:rsidRDefault="00C456CD" w:rsidP="00C456CD">
                  <w:pPr>
                    <w:pStyle w:val="NormalBulletinTable"/>
                  </w:pPr>
                  <w:r>
                    <w:t xml:space="preserve">If a single bit map image has multiple meanings, mark </w:t>
                  </w:r>
                  <w:r w:rsidR="0060742F">
                    <w:t>21 SW</w:t>
                  </w:r>
                  <w:r w:rsidR="005574D4">
                    <w:t xml:space="preserve"> </w:t>
                  </w:r>
                  <w:r>
                    <w:t>(e) as NC.</w:t>
                  </w:r>
                </w:p>
                <w:p w:rsidR="00C456CD" w:rsidRDefault="00C456CD" w:rsidP="00C456CD">
                  <w:pPr>
                    <w:pStyle w:val="NormalBulletinTable"/>
                  </w:pPr>
                  <w:r>
                    <w:t xml:space="preserve">If the meanings of bit map images are consistent throughout the application, mark </w:t>
                  </w:r>
                  <w:r w:rsidR="0060742F">
                    <w:t>21 SW</w:t>
                  </w:r>
                  <w:r w:rsidR="00D26466">
                    <w:t xml:space="preserve"> </w:t>
                  </w:r>
                  <w:r>
                    <w:t>(e) as C.</w:t>
                  </w:r>
                </w:p>
                <w:p w:rsidR="00C456CD" w:rsidRDefault="00C456CD" w:rsidP="00C456CD">
                  <w:pPr>
                    <w:pStyle w:val="NormalBulletinTable"/>
                  </w:pPr>
                  <w:r>
                    <w:t xml:space="preserve">If there are no images, mark </w:t>
                  </w:r>
                  <w:r w:rsidR="0060742F">
                    <w:t>21 SW</w:t>
                  </w:r>
                  <w:r w:rsidR="00D26466">
                    <w:t xml:space="preserve"> </w:t>
                  </w:r>
                  <w:r>
                    <w:t>(e) as NA.</w:t>
                  </w:r>
                </w:p>
                <w:p w:rsidR="003B43BB" w:rsidRDefault="003B43BB" w:rsidP="003B43BB">
                  <w:pPr>
                    <w:pStyle w:val="Normalintable"/>
                    <w:spacing w:after="240"/>
                  </w:pPr>
                  <w:r>
                    <w:t>* Do not change any previous test results from NC to C or NA. *</w:t>
                  </w:r>
                </w:p>
              </w:tc>
            </w:tr>
          </w:tbl>
          <w:p w:rsidR="003C114C" w:rsidRPr="00456CAF" w:rsidRDefault="003C114C" w:rsidP="000F374D">
            <w:pPr>
              <w:cnfStyle w:val="100000000000"/>
              <w:rPr>
                <w:noProof/>
              </w:rPr>
            </w:pPr>
          </w:p>
        </w:tc>
      </w:tr>
      <w:tr w:rsidR="003B43BB" w:rsidRPr="00456CAF">
        <w:trPr>
          <w:trHeight w:val="933"/>
        </w:trPr>
        <w:tc>
          <w:tcPr>
            <w:cnfStyle w:val="001000000000"/>
            <w:tcW w:w="6120" w:type="dxa"/>
            <w:vMerge w:val="restart"/>
          </w:tcPr>
          <w:p w:rsidR="003B43BB" w:rsidRPr="00456CAF" w:rsidRDefault="003B43BB" w:rsidP="000F374D">
            <w:pPr>
              <w:rPr>
                <w:noProof/>
              </w:rPr>
            </w:pPr>
          </w:p>
        </w:tc>
        <w:tc>
          <w:tcPr>
            <w:tcW w:w="4075" w:type="dxa"/>
          </w:tcPr>
          <w:p w:rsidR="005574D4" w:rsidRPr="005574D4" w:rsidRDefault="005574D4" w:rsidP="005574D4">
            <w:pPr>
              <w:spacing w:after="0"/>
              <w:ind w:left="547"/>
              <w:cnfStyle w:val="000000000000"/>
              <w:rPr>
                <w:noProof/>
                <w:sz w:val="10"/>
                <w:szCs w:val="10"/>
              </w:rPr>
            </w:pPr>
            <w:r>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C456CD" w:rsidRPr="00A32BEE" w:rsidTr="00FB2611">
              <w:trPr>
                <w:cnfStyle w:val="100000000000"/>
              </w:trPr>
              <w:tc>
                <w:tcPr>
                  <w:cnfStyle w:val="001000000000"/>
                  <w:tcW w:w="4016" w:type="dxa"/>
                  <w:tcBorders>
                    <w:bottom w:val="double" w:sz="6" w:space="0" w:color="FFFFFF" w:themeColor="background1"/>
                  </w:tcBorders>
                  <w:shd w:val="clear" w:color="auto" w:fill="17365D" w:themeFill="text2" w:themeFillShade="BF"/>
                </w:tcPr>
                <w:p w:rsidR="00C456CD" w:rsidRPr="00A32BEE" w:rsidRDefault="00C456CD" w:rsidP="00FB2611">
                  <w:pPr>
                    <w:pStyle w:val="TableHead"/>
                    <w:ind w:right="155"/>
                  </w:pPr>
                  <w:r w:rsidRPr="00A32BEE">
                    <w:t>Applicable 508 Standards:</w:t>
                  </w:r>
                </w:p>
              </w:tc>
            </w:tr>
            <w:tr w:rsidR="00C456CD" w:rsidRPr="00A32BEE" w:rsidTr="00FB261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C456CD" w:rsidRPr="00A32BEE" w:rsidRDefault="00C456CD" w:rsidP="00FB2611">
                  <w:pPr>
                    <w:pStyle w:val="Normalintable"/>
                    <w:rPr>
                      <w:color w:val="FFFFFF" w:themeColor="background1"/>
                    </w:rPr>
                  </w:pPr>
                  <w:r w:rsidRPr="00A32BEE">
                    <w:rPr>
                      <w:color w:val="FFFFFF" w:themeColor="background1"/>
                    </w:rPr>
                    <w:t>1194.21 SW (</w:t>
                  </w:r>
                  <w:r>
                    <w:rPr>
                      <w:color w:val="FFFFFF" w:themeColor="background1"/>
                    </w:rPr>
                    <w:t>d)</w:t>
                  </w:r>
                  <w:r>
                    <w:rPr>
                      <w:color w:val="FFFFFF" w:themeColor="background1"/>
                    </w:rPr>
                    <w:tab/>
                  </w:r>
                  <w:r>
                    <w:rPr>
                      <w:color w:val="FFFFFF" w:themeColor="background1"/>
                    </w:rPr>
                    <w:br/>
                    <w:t>1194.2</w:t>
                  </w:r>
                  <w:r w:rsidR="005574D4">
                    <w:rPr>
                      <w:color w:val="FFFFFF" w:themeColor="background1"/>
                    </w:rPr>
                    <w:t>1</w:t>
                  </w:r>
                  <w:r>
                    <w:rPr>
                      <w:color w:val="FFFFFF" w:themeColor="background1"/>
                    </w:rPr>
                    <w:t xml:space="preserve"> </w:t>
                  </w:r>
                  <w:r w:rsidR="005574D4">
                    <w:rPr>
                      <w:color w:val="FFFFFF" w:themeColor="background1"/>
                    </w:rPr>
                    <w:t>SW</w:t>
                  </w:r>
                  <w:r w:rsidRPr="00A32BEE">
                    <w:rPr>
                      <w:color w:val="FFFFFF" w:themeColor="background1"/>
                    </w:rPr>
                    <w:t xml:space="preserve"> (</w:t>
                  </w:r>
                  <w:r>
                    <w:rPr>
                      <w:color w:val="FFFFFF" w:themeColor="background1"/>
                    </w:rPr>
                    <w:t>e</w:t>
                  </w:r>
                  <w:r w:rsidRPr="00A32BEE">
                    <w:rPr>
                      <w:color w:val="FFFFFF" w:themeColor="background1"/>
                    </w:rPr>
                    <w:t>)</w:t>
                  </w:r>
                </w:p>
              </w:tc>
            </w:tr>
          </w:tbl>
          <w:p w:rsidR="00C456CD" w:rsidRPr="00456CAF" w:rsidRDefault="00C456CD" w:rsidP="0033735C">
            <w:pPr>
              <w:ind w:left="540"/>
              <w:cnfStyle w:val="000000000000"/>
              <w:rPr>
                <w:noProof/>
              </w:rPr>
            </w:pPr>
          </w:p>
        </w:tc>
      </w:tr>
      <w:tr w:rsidR="003B43BB" w:rsidRPr="00456CAF">
        <w:trPr>
          <w:trHeight w:val="933"/>
        </w:trPr>
        <w:tc>
          <w:tcPr>
            <w:cnfStyle w:val="001000000000"/>
            <w:tcW w:w="6120" w:type="dxa"/>
            <w:vMerge/>
          </w:tcPr>
          <w:p w:rsidR="003B43BB" w:rsidRPr="00456CAF" w:rsidRDefault="003B43BB" w:rsidP="000F374D">
            <w:pPr>
              <w:rPr>
                <w:noProof/>
              </w:rPr>
            </w:pPr>
          </w:p>
        </w:tc>
        <w:tc>
          <w:tcPr>
            <w:tcW w:w="4075" w:type="dxa"/>
          </w:tcPr>
          <w:p w:rsidR="003B43BB" w:rsidRPr="003F5ED9" w:rsidRDefault="00406F20" w:rsidP="004917E0">
            <w:pPr>
              <w:ind w:left="547"/>
              <w:cnfStyle w:val="000000000000"/>
            </w:pPr>
            <w:r>
              <w:br/>
            </w:r>
          </w:p>
        </w:tc>
      </w:tr>
    </w:tbl>
    <w:p w:rsidR="003F5ED9" w:rsidRDefault="003F5ED9" w:rsidP="000F374D">
      <w:pPr>
        <w:rPr>
          <w:noProof/>
        </w:rPr>
      </w:pPr>
    </w:p>
    <w:p w:rsidR="001E116A" w:rsidRDefault="001E116A" w:rsidP="001E116A">
      <w:pPr>
        <w:pStyle w:val="Normalintable"/>
        <w:rPr>
          <w:noProof/>
        </w:rPr>
      </w:pPr>
      <w:r>
        <w:rPr>
          <w:noProof/>
        </w:rPr>
        <w:br w:type="page"/>
      </w: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324F0B" w:rsidRPr="00D00E1A" w:rsidTr="007D655E">
        <w:trPr>
          <w:cnfStyle w:val="100000000000"/>
        </w:trPr>
        <w:tc>
          <w:tcPr>
            <w:cnfStyle w:val="001000000000"/>
            <w:tcW w:w="10285" w:type="dxa"/>
            <w:shd w:val="clear" w:color="auto" w:fill="B6D2B7"/>
          </w:tcPr>
          <w:p w:rsidR="00324F0B" w:rsidRPr="00963046" w:rsidRDefault="00324F0B" w:rsidP="00FB2611">
            <w:pPr>
              <w:pStyle w:val="TSHeader2"/>
              <w:numPr>
                <w:ilvl w:val="1"/>
                <w:numId w:val="31"/>
              </w:numPr>
              <w:ind w:left="630" w:hanging="630"/>
              <w:rPr>
                <w:sz w:val="26"/>
                <w:szCs w:val="26"/>
              </w:rPr>
            </w:pPr>
            <w:bookmarkStart w:id="21" w:name="two_two"/>
            <w:bookmarkStart w:id="22" w:name="_Toc291580656"/>
            <w:bookmarkEnd w:id="21"/>
            <w:r>
              <w:rPr>
                <w:sz w:val="26"/>
                <w:szCs w:val="26"/>
              </w:rPr>
              <w:t>SW: Animation</w:t>
            </w:r>
            <w:bookmarkEnd w:id="22"/>
          </w:p>
        </w:tc>
      </w:tr>
      <w:tr w:rsidR="00324F0B" w:rsidRPr="00D00E1A" w:rsidTr="007D655E">
        <w:tc>
          <w:tcPr>
            <w:cnfStyle w:val="001000000000"/>
            <w:tcW w:w="10285" w:type="dxa"/>
            <w:tcBorders>
              <w:top w:val="single" w:sz="8" w:space="0" w:color="244061" w:themeColor="accent1" w:themeShade="80"/>
            </w:tcBorders>
            <w:shd w:val="clear" w:color="auto" w:fill="FFFFFF" w:themeFill="background1"/>
          </w:tcPr>
          <w:p w:rsidR="00324F0B" w:rsidRDefault="00324F0B" w:rsidP="00FB2611">
            <w:pPr>
              <w:pStyle w:val="Normalintable"/>
            </w:pPr>
            <w:r>
              <w:t>Animation must not be the only way to convey its information</w:t>
            </w:r>
          </w:p>
        </w:tc>
      </w:tr>
    </w:tbl>
    <w:p w:rsidR="003C114C" w:rsidRPr="00324F0B" w:rsidRDefault="00324F0B" w:rsidP="00324F0B">
      <w:pPr>
        <w:pStyle w:val="Normalsubnumber"/>
        <w:spacing w:after="0"/>
        <w:rPr>
          <w:noProof/>
          <w:sz w:val="6"/>
          <w:szCs w:val="6"/>
        </w:rPr>
      </w:pPr>
      <w:r>
        <w:rPr>
          <w:rStyle w:val="BlueText"/>
          <w:b/>
        </w:rPr>
        <w:t xml:space="preserve"> </w:t>
      </w:r>
    </w:p>
    <w:tbl>
      <w:tblPr>
        <w:tblStyle w:val="TablePlain"/>
        <w:tblW w:w="10195" w:type="dxa"/>
        <w:tblInd w:w="-56" w:type="dxa"/>
        <w:tblLayout w:type="fixed"/>
        <w:tblCellMar>
          <w:left w:w="0" w:type="dxa"/>
          <w:right w:w="0" w:type="dxa"/>
        </w:tblCellMar>
        <w:tblLook w:val="04A0"/>
      </w:tblPr>
      <w:tblGrid>
        <w:gridCol w:w="6120"/>
        <w:gridCol w:w="4075"/>
      </w:tblGrid>
      <w:tr w:rsidR="003C114C" w:rsidRPr="00456CAF">
        <w:trPr>
          <w:cnfStyle w:val="100000000000"/>
          <w:trHeight w:val="281"/>
        </w:trPr>
        <w:tc>
          <w:tcPr>
            <w:cnfStyle w:val="001000000000"/>
            <w:tcW w:w="6120" w:type="dxa"/>
            <w:vMerge w:val="restart"/>
          </w:tcPr>
          <w:tbl>
            <w:tblPr>
              <w:tblStyle w:val="TableGrid"/>
              <w:tblW w:w="5760" w:type="dxa"/>
              <w:tblLayout w:type="fixed"/>
              <w:tblLook w:val="00BF"/>
            </w:tblPr>
            <w:tblGrid>
              <w:gridCol w:w="496"/>
              <w:gridCol w:w="5264"/>
            </w:tblGrid>
            <w:tr w:rsidR="003F5ED9">
              <w:trPr>
                <w:cnfStyle w:val="100000000000"/>
              </w:trPr>
              <w:tc>
                <w:tcPr>
                  <w:cnfStyle w:val="001000000000"/>
                  <w:tcW w:w="5760" w:type="dxa"/>
                  <w:gridSpan w:val="2"/>
                </w:tcPr>
                <w:p w:rsidR="003F5ED9" w:rsidRDefault="003F5ED9" w:rsidP="003F5ED9">
                  <w:pPr>
                    <w:pStyle w:val="TableHead"/>
                    <w:rPr>
                      <w:noProof/>
                    </w:rPr>
                  </w:pPr>
                  <w:r w:rsidRPr="00263525">
                    <w:t>How to test:</w:t>
                  </w:r>
                </w:p>
              </w:tc>
            </w:tr>
            <w:tr w:rsidR="00642AB5">
              <w:tc>
                <w:tcPr>
                  <w:cnfStyle w:val="001000000000"/>
                  <w:tcW w:w="496" w:type="dxa"/>
                </w:tcPr>
                <w:p w:rsidR="00642AB5" w:rsidRPr="00324F0B" w:rsidRDefault="00324F0B" w:rsidP="00FD244F">
                  <w:pPr>
                    <w:pStyle w:val="Normalintable"/>
                    <w:rPr>
                      <w:noProof/>
                    </w:rPr>
                  </w:pPr>
                  <w:r w:rsidRPr="00324F0B">
                    <w:rPr>
                      <w:rStyle w:val="ZapfDingbats"/>
                      <w:rFonts w:asciiTheme="minorHAnsi" w:hAnsiTheme="minorHAnsi"/>
                    </w:rPr>
                    <w:t>1</w:t>
                  </w:r>
                </w:p>
              </w:tc>
              <w:tc>
                <w:tcPr>
                  <w:tcW w:w="5264" w:type="dxa"/>
                </w:tcPr>
                <w:p w:rsidR="00642AB5" w:rsidRDefault="00642AB5" w:rsidP="00FD244F">
                  <w:pPr>
                    <w:pStyle w:val="Normalintable"/>
                    <w:cnfStyle w:val="000000000000"/>
                    <w:rPr>
                      <w:noProof/>
                    </w:rPr>
                  </w:pPr>
                  <w:r w:rsidRPr="00263525">
                    <w:rPr>
                      <w:b/>
                    </w:rPr>
                    <w:t>Manually check</w:t>
                  </w:r>
                  <w:r>
                    <w:t xml:space="preserve"> that the information conveyed through animation in software is available in text on the page.</w:t>
                  </w:r>
                </w:p>
              </w:tc>
            </w:tr>
          </w:tbl>
          <w:p w:rsidR="003C114C" w:rsidRPr="00456CAF" w:rsidRDefault="003C114C" w:rsidP="000F374D">
            <w:pPr>
              <w:rPr>
                <w:noProof/>
              </w:rPr>
            </w:pPr>
          </w:p>
        </w:tc>
        <w:tc>
          <w:tcPr>
            <w:tcW w:w="4075" w:type="dxa"/>
          </w:tcPr>
          <w:tbl>
            <w:tblPr>
              <w:tblStyle w:val="TableGrid"/>
              <w:tblW w:w="0" w:type="auto"/>
              <w:tblLayout w:type="fixed"/>
              <w:tblLook w:val="00BF"/>
            </w:tblPr>
            <w:tblGrid>
              <w:gridCol w:w="4045"/>
            </w:tblGrid>
            <w:tr w:rsidR="00FD244F">
              <w:trPr>
                <w:cnfStyle w:val="100000000000"/>
              </w:trPr>
              <w:tc>
                <w:tcPr>
                  <w:cnfStyle w:val="001000000000"/>
                  <w:tcW w:w="4045" w:type="dxa"/>
                </w:tcPr>
                <w:p w:rsidR="00FD244F" w:rsidRPr="00FD244F" w:rsidRDefault="00FD244F" w:rsidP="00FD244F">
                  <w:pPr>
                    <w:pStyle w:val="TableHead"/>
                  </w:pPr>
                  <w:r w:rsidRPr="00263525">
                    <w:t>SW</w:t>
                  </w:r>
                  <w:r>
                    <w:t>:</w:t>
                  </w:r>
                  <w:r w:rsidRPr="00263525">
                    <w:t xml:space="preserve"> </w:t>
                  </w:r>
                  <w:r>
                    <w:t>A</w:t>
                  </w:r>
                  <w:r w:rsidRPr="00263525">
                    <w:t>nimation Test Results</w:t>
                  </w:r>
                </w:p>
              </w:tc>
            </w:tr>
            <w:tr w:rsidR="00FD244F">
              <w:tc>
                <w:tcPr>
                  <w:cnfStyle w:val="001000000000"/>
                  <w:tcW w:w="4045" w:type="dxa"/>
                </w:tcPr>
                <w:p w:rsidR="00FD244F" w:rsidRDefault="00FD244F" w:rsidP="00BC7261">
                  <w:pPr>
                    <w:pStyle w:val="NormalBulletinTable"/>
                  </w:pPr>
                  <w:r>
                    <w:t xml:space="preserve">If any information is available only through animation, mark </w:t>
                  </w:r>
                  <w:r w:rsidR="0060742F">
                    <w:t>21 SW</w:t>
                  </w:r>
                  <w:r w:rsidR="00324F0B">
                    <w:t xml:space="preserve"> </w:t>
                  </w:r>
                  <w:r>
                    <w:t>(h) as NC.</w:t>
                  </w:r>
                </w:p>
                <w:p w:rsidR="00FD244F" w:rsidRDefault="00FD244F" w:rsidP="00BC7261">
                  <w:pPr>
                    <w:pStyle w:val="NormalBulletinTable"/>
                  </w:pPr>
                  <w:r>
                    <w:t xml:space="preserve">If animation information is available in another format, mark </w:t>
                  </w:r>
                  <w:r w:rsidR="0060742F">
                    <w:t>21 SW</w:t>
                  </w:r>
                  <w:r w:rsidR="00324F0B">
                    <w:t xml:space="preserve"> </w:t>
                  </w:r>
                  <w:r>
                    <w:t>(h) as C.</w:t>
                  </w:r>
                </w:p>
                <w:p w:rsidR="00FD244F" w:rsidRDefault="00FD244F" w:rsidP="00BC7261">
                  <w:pPr>
                    <w:pStyle w:val="NormalBulletinTable"/>
                    <w:rPr>
                      <w:noProof/>
                    </w:rPr>
                  </w:pPr>
                  <w:r>
                    <w:t xml:space="preserve">If there is no animation, mark </w:t>
                  </w:r>
                  <w:r w:rsidR="00324F0B">
                    <w:br/>
                  </w:r>
                  <w:r w:rsidR="0060742F">
                    <w:t>21 SW</w:t>
                  </w:r>
                  <w:r w:rsidR="00D26466">
                    <w:t xml:space="preserve"> </w:t>
                  </w:r>
                  <w:r>
                    <w:t>(h) as NA.</w:t>
                  </w:r>
                </w:p>
              </w:tc>
            </w:tr>
          </w:tbl>
          <w:p w:rsidR="003C114C" w:rsidRPr="00456CAF" w:rsidRDefault="003C114C" w:rsidP="000F374D">
            <w:pPr>
              <w:cnfStyle w:val="100000000000"/>
              <w:rPr>
                <w:noProof/>
              </w:rPr>
            </w:pPr>
          </w:p>
        </w:tc>
      </w:tr>
      <w:tr w:rsidR="00324F0B" w:rsidRPr="00456CAF">
        <w:trPr>
          <w:trHeight w:val="280"/>
        </w:trPr>
        <w:tc>
          <w:tcPr>
            <w:cnfStyle w:val="001000000000"/>
            <w:tcW w:w="6120" w:type="dxa"/>
            <w:vMerge/>
          </w:tcPr>
          <w:p w:rsidR="00324F0B" w:rsidRPr="00456CAF" w:rsidRDefault="00324F0B" w:rsidP="000F374D">
            <w:pPr>
              <w:rPr>
                <w:noProof/>
              </w:rPr>
            </w:pPr>
          </w:p>
        </w:tc>
        <w:tc>
          <w:tcPr>
            <w:tcW w:w="4075" w:type="dxa"/>
          </w:tcPr>
          <w:p w:rsidR="00324F0B" w:rsidRPr="005574D4" w:rsidRDefault="00324F0B" w:rsidP="00FB2611">
            <w:pPr>
              <w:spacing w:after="0"/>
              <w:ind w:left="547"/>
              <w:cnfStyle w:val="000000000000"/>
              <w:rPr>
                <w:noProof/>
                <w:sz w:val="10"/>
                <w:szCs w:val="10"/>
              </w:rPr>
            </w:pPr>
            <w:r>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324F0B" w:rsidRPr="00A32BEE" w:rsidTr="00FB2611">
              <w:trPr>
                <w:cnfStyle w:val="100000000000"/>
              </w:trPr>
              <w:tc>
                <w:tcPr>
                  <w:cnfStyle w:val="001000000000"/>
                  <w:tcW w:w="4016" w:type="dxa"/>
                  <w:tcBorders>
                    <w:bottom w:val="double" w:sz="6" w:space="0" w:color="FFFFFF" w:themeColor="background1"/>
                  </w:tcBorders>
                  <w:shd w:val="clear" w:color="auto" w:fill="17365D" w:themeFill="text2" w:themeFillShade="BF"/>
                </w:tcPr>
                <w:p w:rsidR="00324F0B" w:rsidRPr="00A32BEE" w:rsidRDefault="00324F0B" w:rsidP="00FB2611">
                  <w:pPr>
                    <w:pStyle w:val="TableHead"/>
                    <w:ind w:right="155"/>
                  </w:pPr>
                  <w:r w:rsidRPr="00A32BEE">
                    <w:t>Applicable 508 Standards:</w:t>
                  </w:r>
                </w:p>
              </w:tc>
            </w:tr>
            <w:tr w:rsidR="00324F0B" w:rsidRPr="00A32BEE" w:rsidTr="00FB261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324F0B" w:rsidRPr="00A32BEE" w:rsidRDefault="00324F0B" w:rsidP="00324F0B">
                  <w:pPr>
                    <w:pStyle w:val="Normalintable"/>
                    <w:rPr>
                      <w:color w:val="FFFFFF" w:themeColor="background1"/>
                    </w:rPr>
                  </w:pPr>
                  <w:r w:rsidRPr="00A32BEE">
                    <w:rPr>
                      <w:color w:val="FFFFFF" w:themeColor="background1"/>
                    </w:rPr>
                    <w:t>1194.21 SW (</w:t>
                  </w:r>
                  <w:r>
                    <w:rPr>
                      <w:color w:val="FFFFFF" w:themeColor="background1"/>
                    </w:rPr>
                    <w:t>h)</w:t>
                  </w:r>
                  <w:r>
                    <w:rPr>
                      <w:color w:val="FFFFFF" w:themeColor="background1"/>
                    </w:rPr>
                    <w:tab/>
                  </w:r>
                </w:p>
              </w:tc>
            </w:tr>
          </w:tbl>
          <w:p w:rsidR="00324F0B" w:rsidRPr="00456CAF" w:rsidRDefault="00324F0B" w:rsidP="00FB2611">
            <w:pPr>
              <w:ind w:left="540"/>
              <w:cnfStyle w:val="000000000000"/>
              <w:rPr>
                <w:noProof/>
              </w:rPr>
            </w:pPr>
          </w:p>
        </w:tc>
      </w:tr>
      <w:tr w:rsidR="00324F0B" w:rsidRPr="00456CAF">
        <w:trPr>
          <w:trHeight w:val="280"/>
        </w:trPr>
        <w:tc>
          <w:tcPr>
            <w:cnfStyle w:val="001000000000"/>
            <w:tcW w:w="6120" w:type="dxa"/>
          </w:tcPr>
          <w:p w:rsidR="00324F0B" w:rsidRPr="00456CAF" w:rsidRDefault="00324F0B" w:rsidP="000F374D">
            <w:pPr>
              <w:rPr>
                <w:noProof/>
              </w:rPr>
            </w:pPr>
          </w:p>
        </w:tc>
        <w:tc>
          <w:tcPr>
            <w:tcW w:w="4075" w:type="dxa"/>
          </w:tcPr>
          <w:p w:rsidR="00324F0B" w:rsidRPr="003F5ED9" w:rsidRDefault="00324F0B" w:rsidP="00FB2611">
            <w:pPr>
              <w:ind w:left="547"/>
              <w:cnfStyle w:val="000000000000"/>
            </w:pPr>
            <w:r>
              <w:br/>
            </w:r>
          </w:p>
        </w:tc>
      </w:tr>
    </w:tbl>
    <w:p w:rsidR="00835431" w:rsidRDefault="00835431" w:rsidP="000F374D">
      <w:pPr>
        <w:rPr>
          <w:noProof/>
        </w:rPr>
      </w:pPr>
    </w:p>
    <w:p w:rsidR="001E116A" w:rsidRDefault="001E116A" w:rsidP="001E116A">
      <w:pPr>
        <w:pStyle w:val="Normalintable"/>
      </w:pPr>
      <w:r>
        <w:br w:type="page"/>
      </w: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324F0B" w:rsidRPr="00D00E1A" w:rsidTr="007D655E">
        <w:trPr>
          <w:cnfStyle w:val="100000000000"/>
        </w:trPr>
        <w:tc>
          <w:tcPr>
            <w:cnfStyle w:val="001000000000"/>
            <w:tcW w:w="10285" w:type="dxa"/>
            <w:shd w:val="clear" w:color="auto" w:fill="B6D2B7"/>
          </w:tcPr>
          <w:p w:rsidR="00324F0B" w:rsidRPr="00963046" w:rsidRDefault="000173F1" w:rsidP="00FB2611">
            <w:pPr>
              <w:pStyle w:val="TSHeader2"/>
              <w:numPr>
                <w:ilvl w:val="1"/>
                <w:numId w:val="31"/>
              </w:numPr>
              <w:ind w:left="630" w:hanging="630"/>
              <w:rPr>
                <w:sz w:val="26"/>
                <w:szCs w:val="26"/>
              </w:rPr>
            </w:pPr>
            <w:bookmarkStart w:id="23" w:name="two_three"/>
            <w:bookmarkStart w:id="24" w:name="_Toc291580657"/>
            <w:bookmarkEnd w:id="23"/>
            <w:r>
              <w:rPr>
                <w:sz w:val="26"/>
                <w:szCs w:val="26"/>
              </w:rPr>
              <w:t>Web</w:t>
            </w:r>
            <w:r w:rsidR="00324F0B">
              <w:rPr>
                <w:sz w:val="26"/>
                <w:szCs w:val="26"/>
              </w:rPr>
              <w:t>: Images</w:t>
            </w:r>
            <w:bookmarkEnd w:id="24"/>
          </w:p>
        </w:tc>
      </w:tr>
      <w:tr w:rsidR="00324F0B" w:rsidRPr="00D00E1A" w:rsidTr="007D655E">
        <w:tc>
          <w:tcPr>
            <w:cnfStyle w:val="001000000000"/>
            <w:tcW w:w="10285" w:type="dxa"/>
            <w:tcBorders>
              <w:top w:val="single" w:sz="8" w:space="0" w:color="244061" w:themeColor="accent1" w:themeShade="80"/>
            </w:tcBorders>
            <w:shd w:val="clear" w:color="auto" w:fill="FFFFFF" w:themeFill="background1"/>
          </w:tcPr>
          <w:p w:rsidR="00324F0B" w:rsidRDefault="00324F0B" w:rsidP="00FB2611">
            <w:pPr>
              <w:pStyle w:val="Normalintable"/>
            </w:pPr>
            <w:r>
              <w:t>Check for ALT attributes for text equivalent descriptions.</w:t>
            </w:r>
            <w:r>
              <w:br/>
            </w:r>
          </w:p>
          <w:p w:rsidR="00324F0B" w:rsidRPr="00E63281" w:rsidRDefault="00324F0B" w:rsidP="00324F0B">
            <w:pPr>
              <w:pStyle w:val="Normalintable"/>
              <w:rPr>
                <w:b/>
              </w:rPr>
            </w:pPr>
            <w:r w:rsidRPr="00E63281">
              <w:rPr>
                <w:b/>
              </w:rPr>
              <w:t xml:space="preserve">Images and Pictures: </w:t>
            </w:r>
            <w:r>
              <w:rPr>
                <w:b/>
              </w:rPr>
              <w:br/>
            </w:r>
            <w:r w:rsidRPr="000166CF">
              <w:t>ALL</w:t>
            </w:r>
            <w:r>
              <w:t xml:space="preserve"> images must contain an ALT* attribute</w:t>
            </w:r>
            <w:r w:rsidRPr="000166CF">
              <w:t>. Screen readers wil</w:t>
            </w:r>
            <w:r>
              <w:t>l read the ALT attribute value.</w:t>
            </w:r>
          </w:p>
          <w:p w:rsidR="00324F0B" w:rsidRPr="000166CF" w:rsidRDefault="00324F0B" w:rsidP="00324F0B">
            <w:pPr>
              <w:pStyle w:val="NormalBullet"/>
            </w:pPr>
            <w:r w:rsidRPr="000166CF">
              <w:t>Images that convey information must provide an equivalent descr</w:t>
            </w:r>
            <w:r>
              <w:t>iption in the form of an ALT attribute</w:t>
            </w:r>
            <w:r w:rsidRPr="000166CF">
              <w:t xml:space="preserve"> or as text on the Web page. Images that contain text should have identical ALT value. </w:t>
            </w:r>
          </w:p>
          <w:p w:rsidR="00324F0B" w:rsidRPr="00C34250" w:rsidRDefault="00324F0B" w:rsidP="00324F0B">
            <w:pPr>
              <w:pStyle w:val="NormalBullet"/>
            </w:pPr>
            <w:r w:rsidRPr="000166CF">
              <w:t xml:space="preserve">HTML example: </w:t>
            </w:r>
            <w:r>
              <w:rPr>
                <w:rStyle w:val="TeleType"/>
              </w:rPr>
              <w:t xml:space="preserve">&lt;IMG </w:t>
            </w:r>
            <w:proofErr w:type="spellStart"/>
            <w:r>
              <w:rPr>
                <w:rStyle w:val="TeleType"/>
              </w:rPr>
              <w:t>src</w:t>
            </w:r>
            <w:proofErr w:type="spellEnd"/>
            <w:r>
              <w:rPr>
                <w:rStyle w:val="TeleType"/>
              </w:rPr>
              <w:t>="dhshighres.jpg" ALT=</w:t>
            </w:r>
            <w:r w:rsidRPr="00C34250">
              <w:rPr>
                <w:rStyle w:val="TeleType"/>
              </w:rPr>
              <w:t>"DHS logo"&gt;</w:t>
            </w:r>
            <w:r w:rsidRPr="00C34250">
              <w:rPr>
                <w:rFonts w:ascii="Lucida Sans Unicode" w:hAnsi="Lucida Sans Unicode" w:cs="Lucida Sans Unicode"/>
              </w:rPr>
              <w:t xml:space="preserve"> </w:t>
            </w:r>
          </w:p>
          <w:p w:rsidR="00324F0B" w:rsidRPr="000166CF" w:rsidRDefault="00324F0B" w:rsidP="00324F0B">
            <w:pPr>
              <w:pStyle w:val="NormalBullet"/>
            </w:pPr>
            <w:r w:rsidRPr="000166CF">
              <w:t xml:space="preserve">Images that are described in page content or do not convey information (decorative images, spacers, etc.) must have ALT="" (quote quote). </w:t>
            </w:r>
          </w:p>
          <w:p w:rsidR="00324F0B" w:rsidRPr="00C34250" w:rsidRDefault="00324F0B" w:rsidP="00324F0B">
            <w:pPr>
              <w:pStyle w:val="NormalBullet"/>
            </w:pPr>
            <w:r w:rsidRPr="000166CF">
              <w:t xml:space="preserve">HTML example: </w:t>
            </w:r>
            <w:r>
              <w:rPr>
                <w:rStyle w:val="TeleType"/>
              </w:rPr>
              <w:t xml:space="preserve">&lt;IMG </w:t>
            </w:r>
            <w:proofErr w:type="spellStart"/>
            <w:r>
              <w:rPr>
                <w:rStyle w:val="TeleType"/>
              </w:rPr>
              <w:t>src</w:t>
            </w:r>
            <w:proofErr w:type="spellEnd"/>
            <w:r>
              <w:rPr>
                <w:rStyle w:val="TeleType"/>
              </w:rPr>
              <w:t>="spacer.jpg" ALT=</w:t>
            </w:r>
            <w:r w:rsidRPr="00C34250">
              <w:rPr>
                <w:rStyle w:val="TeleType"/>
              </w:rPr>
              <w:t>""&gt;</w:t>
            </w:r>
            <w:r w:rsidRPr="00C34250">
              <w:rPr>
                <w:rFonts w:ascii="Lucida Sans Unicode" w:hAnsi="Lucida Sans Unicode" w:cs="Lucida Sans Unicode"/>
              </w:rPr>
              <w:t xml:space="preserve"> </w:t>
            </w:r>
          </w:p>
          <w:p w:rsidR="00324F0B" w:rsidRPr="00E63281" w:rsidRDefault="00324F0B" w:rsidP="00324F0B">
            <w:r>
              <w:t>If the image is a CAPTCHA, where the image information cannot be provided in an ALT tag, it is acceptable for the CAPTCHA image ALT to be “CAPTCHA image.  Use audio alternative” as long as there is an audio alternative available.</w:t>
            </w:r>
          </w:p>
          <w:p w:rsidR="00324F0B" w:rsidRPr="000166CF" w:rsidRDefault="00324F0B" w:rsidP="00324F0B">
            <w:r w:rsidRPr="00E63281">
              <w:rPr>
                <w:b/>
              </w:rPr>
              <w:t>Charts, Graphical representations of data:</w:t>
            </w:r>
            <w:r w:rsidRPr="00263525">
              <w:t xml:space="preserve"> </w:t>
            </w:r>
            <w:r>
              <w:br/>
            </w:r>
            <w:r w:rsidRPr="000166CF">
              <w:t xml:space="preserve">If the chart is intended only to show a trend, ALT content should contain a description of the trend. </w:t>
            </w:r>
          </w:p>
          <w:p w:rsidR="00324F0B" w:rsidRPr="000166CF" w:rsidRDefault="00324F0B" w:rsidP="00324F0B">
            <w:r w:rsidRPr="000166CF">
              <w:t>Charts that contain greater detail should include a compliant data table (See Test 5) with</w:t>
            </w:r>
            <w:r>
              <w:t xml:space="preserve"> the chart’s source data.  </w:t>
            </w:r>
            <w:r w:rsidRPr="00E63281">
              <w:rPr>
                <w:rStyle w:val="TeleType"/>
              </w:rPr>
              <w:t>ALT=""</w:t>
            </w:r>
            <w:r w:rsidRPr="000166CF">
              <w:t xml:space="preserve"> is then </w:t>
            </w:r>
            <w:r>
              <w:t>acceptable for the chart image.</w:t>
            </w:r>
          </w:p>
          <w:p w:rsidR="00324F0B" w:rsidRDefault="00324F0B" w:rsidP="00324F0B">
            <w:pPr>
              <w:rPr>
                <w:noProof/>
              </w:rPr>
            </w:pPr>
            <w:r w:rsidRPr="000166CF">
              <w:t>* TITLE can be used, but ALT is preferred.</w:t>
            </w:r>
          </w:p>
        </w:tc>
      </w:tr>
    </w:tbl>
    <w:p w:rsidR="003C114C" w:rsidRPr="00324F0B" w:rsidRDefault="00324F0B" w:rsidP="00324F0B">
      <w:pPr>
        <w:spacing w:after="0"/>
        <w:rPr>
          <w:noProof/>
          <w:sz w:val="6"/>
          <w:szCs w:val="6"/>
        </w:rPr>
      </w:pPr>
      <w:r>
        <w:t xml:space="preserve"> </w:t>
      </w:r>
    </w:p>
    <w:tbl>
      <w:tblPr>
        <w:tblStyle w:val="TablePlain"/>
        <w:tblW w:w="10195" w:type="dxa"/>
        <w:tblInd w:w="-56" w:type="dxa"/>
        <w:tblLayout w:type="fixed"/>
        <w:tblCellMar>
          <w:left w:w="0" w:type="dxa"/>
          <w:right w:w="0" w:type="dxa"/>
        </w:tblCellMar>
        <w:tblLook w:val="04A0"/>
      </w:tblPr>
      <w:tblGrid>
        <w:gridCol w:w="6120"/>
        <w:gridCol w:w="4075"/>
      </w:tblGrid>
      <w:tr w:rsidR="003C114C" w:rsidRPr="00456CAF">
        <w:trPr>
          <w:cnfStyle w:val="100000000000"/>
          <w:trHeight w:val="281"/>
        </w:trPr>
        <w:tc>
          <w:tcPr>
            <w:cnfStyle w:val="001000000000"/>
            <w:tcW w:w="6120" w:type="dxa"/>
            <w:vMerge w:val="restart"/>
          </w:tcPr>
          <w:tbl>
            <w:tblPr>
              <w:tblStyle w:val="TableGrid"/>
              <w:tblW w:w="5760" w:type="dxa"/>
              <w:tblLayout w:type="fixed"/>
              <w:tblLook w:val="00BF"/>
            </w:tblPr>
            <w:tblGrid>
              <w:gridCol w:w="496"/>
              <w:gridCol w:w="5264"/>
            </w:tblGrid>
            <w:tr w:rsidR="00A677C1">
              <w:trPr>
                <w:cnfStyle w:val="100000000000"/>
              </w:trPr>
              <w:tc>
                <w:tcPr>
                  <w:cnfStyle w:val="001000000000"/>
                  <w:tcW w:w="5760" w:type="dxa"/>
                  <w:gridSpan w:val="2"/>
                </w:tcPr>
                <w:p w:rsidR="00A677C1" w:rsidRPr="00A677C1" w:rsidRDefault="00A677C1" w:rsidP="00A677C1">
                  <w:pPr>
                    <w:pStyle w:val="TableHead"/>
                  </w:pPr>
                  <w:r w:rsidRPr="00263525">
                    <w:t>How to test:</w:t>
                  </w:r>
                </w:p>
              </w:tc>
            </w:tr>
            <w:tr w:rsidR="00A677C1">
              <w:tc>
                <w:tcPr>
                  <w:cnfStyle w:val="001000000000"/>
                  <w:tcW w:w="5760" w:type="dxa"/>
                  <w:gridSpan w:val="2"/>
                </w:tcPr>
                <w:p w:rsidR="00A677C1" w:rsidRDefault="00A677C1" w:rsidP="00A677C1">
                  <w:pPr>
                    <w:pStyle w:val="Normalintable"/>
                  </w:pPr>
                  <w:r w:rsidRPr="00263525">
                    <w:rPr>
                      <w:b/>
                    </w:rPr>
                    <w:t>Use WAT</w:t>
                  </w:r>
                  <w:r>
                    <w:t xml:space="preserve"> (Select Images – Show Images) to reveal ALT content and (</w:t>
                  </w:r>
                  <w:r w:rsidRPr="00410DFB">
                    <w:t xml:space="preserve">Select </w:t>
                  </w:r>
                  <w:proofErr w:type="spellStart"/>
                  <w:r w:rsidRPr="00410DFB">
                    <w:t>DocInfo</w:t>
                  </w:r>
                  <w:proofErr w:type="spellEnd"/>
                  <w:r w:rsidRPr="00410DFB">
                    <w:t xml:space="preserve"> – Show Titles</w:t>
                  </w:r>
                  <w:r>
                    <w:t>) to reveal Titles on images.</w:t>
                  </w:r>
                </w:p>
              </w:tc>
            </w:tr>
            <w:tr w:rsidR="00A677C1">
              <w:tc>
                <w:tcPr>
                  <w:cnfStyle w:val="001000000000"/>
                  <w:tcW w:w="496" w:type="dxa"/>
                </w:tcPr>
                <w:p w:rsidR="00A677C1" w:rsidRPr="00324F0B" w:rsidRDefault="00324F0B" w:rsidP="00A677C1">
                  <w:pPr>
                    <w:pStyle w:val="Normalintable"/>
                    <w:rPr>
                      <w:b/>
                      <w:noProof/>
                    </w:rPr>
                  </w:pPr>
                  <w:r w:rsidRPr="00324F0B">
                    <w:rPr>
                      <w:rStyle w:val="ZapfDingbats"/>
                      <w:rFonts w:asciiTheme="minorHAnsi" w:hAnsiTheme="minorHAnsi"/>
                    </w:rPr>
                    <w:t>1</w:t>
                  </w:r>
                </w:p>
              </w:tc>
              <w:tc>
                <w:tcPr>
                  <w:tcW w:w="5264" w:type="dxa"/>
                </w:tcPr>
                <w:p w:rsidR="00A677C1" w:rsidRDefault="00A677C1" w:rsidP="00A677C1">
                  <w:pPr>
                    <w:pStyle w:val="Normalintable"/>
                    <w:cnfStyle w:val="000000000000"/>
                    <w:rPr>
                      <w:noProof/>
                    </w:rPr>
                  </w:pPr>
                  <w:r>
                    <w:t>Verify that each image has a text equivalent description.</w:t>
                  </w:r>
                </w:p>
              </w:tc>
            </w:tr>
            <w:tr w:rsidR="00A677C1">
              <w:tc>
                <w:tcPr>
                  <w:cnfStyle w:val="001000000000"/>
                  <w:tcW w:w="496" w:type="dxa"/>
                </w:tcPr>
                <w:p w:rsidR="00A677C1" w:rsidRPr="00324F0B" w:rsidRDefault="00324F0B" w:rsidP="00A677C1">
                  <w:pPr>
                    <w:pStyle w:val="Normalintable"/>
                    <w:rPr>
                      <w:b/>
                      <w:noProof/>
                    </w:rPr>
                  </w:pPr>
                  <w:r w:rsidRPr="00324F0B">
                    <w:rPr>
                      <w:rStyle w:val="ZapfDingbats"/>
                      <w:rFonts w:asciiTheme="minorHAnsi" w:hAnsiTheme="minorHAnsi"/>
                    </w:rPr>
                    <w:t>2</w:t>
                  </w:r>
                </w:p>
              </w:tc>
              <w:tc>
                <w:tcPr>
                  <w:tcW w:w="5264" w:type="dxa"/>
                </w:tcPr>
                <w:p w:rsidR="00A677C1" w:rsidRDefault="00A677C1" w:rsidP="00A677C1">
                  <w:pPr>
                    <w:pStyle w:val="Normalintable"/>
                    <w:cnfStyle w:val="000000000000"/>
                  </w:pPr>
                  <w:r>
                    <w:t>If there are images that are not marked up by WAT</w:t>
                  </w:r>
                </w:p>
              </w:tc>
            </w:tr>
            <w:tr w:rsidR="00A677C1">
              <w:tc>
                <w:tcPr>
                  <w:cnfStyle w:val="001000000000"/>
                  <w:tcW w:w="496" w:type="dxa"/>
                </w:tcPr>
                <w:p w:rsidR="00A677C1" w:rsidRPr="00324F0B" w:rsidRDefault="00324F0B" w:rsidP="00A677C1">
                  <w:pPr>
                    <w:pStyle w:val="Normalintable"/>
                    <w:rPr>
                      <w:b/>
                      <w:noProof/>
                    </w:rPr>
                  </w:pPr>
                  <w:r w:rsidRPr="00324F0B">
                    <w:rPr>
                      <w:rStyle w:val="ZapfDingbats"/>
                      <w:rFonts w:asciiTheme="minorHAnsi" w:hAnsiTheme="minorHAnsi"/>
                    </w:rPr>
                    <w:t>3</w:t>
                  </w:r>
                </w:p>
              </w:tc>
              <w:tc>
                <w:tcPr>
                  <w:tcW w:w="5264" w:type="dxa"/>
                </w:tcPr>
                <w:p w:rsidR="00A677C1" w:rsidRDefault="00A677C1" w:rsidP="00A677C1">
                  <w:pPr>
                    <w:pStyle w:val="Normalintable"/>
                    <w:cnfStyle w:val="000000000000"/>
                  </w:pPr>
                  <w:r>
                    <w:t>They may be background images placed on the page by CSS.  If these images convey relevant information, a text description is required either on the image or through page content.</w:t>
                  </w:r>
                </w:p>
              </w:tc>
            </w:tr>
            <w:tr w:rsidR="00A677C1">
              <w:tc>
                <w:tcPr>
                  <w:cnfStyle w:val="001000000000"/>
                  <w:tcW w:w="496" w:type="dxa"/>
                </w:tcPr>
                <w:p w:rsidR="00A677C1" w:rsidRPr="00324F0B" w:rsidRDefault="00324F0B" w:rsidP="00A677C1">
                  <w:pPr>
                    <w:pStyle w:val="Normalintable"/>
                    <w:rPr>
                      <w:b/>
                      <w:noProof/>
                    </w:rPr>
                  </w:pPr>
                  <w:r w:rsidRPr="00324F0B">
                    <w:rPr>
                      <w:rStyle w:val="ZapfDingbats"/>
                      <w:rFonts w:asciiTheme="minorHAnsi" w:hAnsiTheme="minorHAnsi"/>
                    </w:rPr>
                    <w:t>4</w:t>
                  </w:r>
                </w:p>
              </w:tc>
              <w:tc>
                <w:tcPr>
                  <w:tcW w:w="5264" w:type="dxa"/>
                </w:tcPr>
                <w:p w:rsidR="00A677C1" w:rsidRDefault="00A677C1" w:rsidP="00A677C1">
                  <w:pPr>
                    <w:pStyle w:val="Normalintable"/>
                    <w:cnfStyle w:val="000000000000"/>
                  </w:pPr>
                  <w:r>
                    <w:t>They may be Flash or other Software elements.  Follow the testing for Software D – Images. (Step 2a)</w:t>
                  </w:r>
                </w:p>
              </w:tc>
            </w:tr>
          </w:tbl>
          <w:p w:rsidR="00324F0B" w:rsidRPr="00A9117B" w:rsidRDefault="00324F0B" w:rsidP="00324F0B">
            <w:pPr>
              <w:spacing w:before="120" w:after="0"/>
              <w:ind w:left="288"/>
              <w:rPr>
                <w:b/>
                <w:i/>
                <w:sz w:val="22"/>
              </w:rPr>
            </w:pPr>
            <w:r w:rsidRPr="00A9117B">
              <w:rPr>
                <w:b/>
                <w:i/>
                <w:sz w:val="22"/>
              </w:rPr>
              <w:t>Note: Refresh (F5) the page to remove WAT markup.</w:t>
            </w:r>
          </w:p>
          <w:p w:rsidR="003C114C" w:rsidRPr="00456CAF" w:rsidRDefault="003C114C" w:rsidP="000F374D">
            <w:pPr>
              <w:rPr>
                <w:noProof/>
              </w:rPr>
            </w:pPr>
          </w:p>
        </w:tc>
        <w:tc>
          <w:tcPr>
            <w:tcW w:w="4075" w:type="dxa"/>
          </w:tcPr>
          <w:tbl>
            <w:tblPr>
              <w:tblStyle w:val="TableGrid"/>
              <w:tblW w:w="0" w:type="auto"/>
              <w:tblLayout w:type="fixed"/>
              <w:tblLook w:val="00BF"/>
            </w:tblPr>
            <w:tblGrid>
              <w:gridCol w:w="4045"/>
            </w:tblGrid>
            <w:tr w:rsidR="00A677C1">
              <w:trPr>
                <w:cnfStyle w:val="100000000000"/>
              </w:trPr>
              <w:tc>
                <w:tcPr>
                  <w:cnfStyle w:val="001000000000"/>
                  <w:tcW w:w="4045" w:type="dxa"/>
                </w:tcPr>
                <w:p w:rsidR="00A677C1" w:rsidRPr="00A677C1" w:rsidRDefault="00A677C1" w:rsidP="00A677C1">
                  <w:pPr>
                    <w:pStyle w:val="TableHead"/>
                  </w:pPr>
                  <w:r>
                    <w:t xml:space="preserve">Web: </w:t>
                  </w:r>
                  <w:r w:rsidRPr="00263525">
                    <w:t>Image Test Results</w:t>
                  </w:r>
                </w:p>
              </w:tc>
            </w:tr>
            <w:tr w:rsidR="00A677C1">
              <w:tc>
                <w:tcPr>
                  <w:cnfStyle w:val="001000000000"/>
                  <w:tcW w:w="4045" w:type="dxa"/>
                </w:tcPr>
                <w:p w:rsidR="006A1D74" w:rsidRDefault="006A1D74" w:rsidP="00BC7261">
                  <w:pPr>
                    <w:pStyle w:val="NormalBulletinTable"/>
                  </w:pPr>
                  <w:r>
                    <w:t xml:space="preserve">If an image does not have an equivalent text description, mark </w:t>
                  </w:r>
                  <w:r w:rsidR="000173F1">
                    <w:br/>
                  </w:r>
                  <w:r w:rsidR="0060742F">
                    <w:t>22 Web</w:t>
                  </w:r>
                  <w:r>
                    <w:t xml:space="preserve"> (a) as NC.</w:t>
                  </w:r>
                </w:p>
                <w:p w:rsidR="006A1D74" w:rsidRDefault="006A1D74" w:rsidP="00BC7261">
                  <w:pPr>
                    <w:pStyle w:val="NormalBulletinTable"/>
                  </w:pPr>
                  <w:r>
                    <w:t xml:space="preserve">If all images have an equivalent text description, mark </w:t>
                  </w:r>
                  <w:r w:rsidR="0060742F">
                    <w:t>22 Web</w:t>
                  </w:r>
                  <w:r w:rsidR="000173F1">
                    <w:t xml:space="preserve"> </w:t>
                  </w:r>
                  <w:r>
                    <w:t>(a) as C.</w:t>
                  </w:r>
                </w:p>
                <w:p w:rsidR="00A677C1" w:rsidRDefault="006A1D74" w:rsidP="00BC7261">
                  <w:pPr>
                    <w:pStyle w:val="NormalBulletinTable"/>
                    <w:rPr>
                      <w:noProof/>
                    </w:rPr>
                  </w:pPr>
                  <w:r>
                    <w:t xml:space="preserve">If the Web site is text only or has no images, mark </w:t>
                  </w:r>
                  <w:r w:rsidR="0060742F">
                    <w:t>22 Web</w:t>
                  </w:r>
                  <w:r w:rsidR="000173F1">
                    <w:t xml:space="preserve"> </w:t>
                  </w:r>
                  <w:r>
                    <w:t>(a) as NA.</w:t>
                  </w:r>
                </w:p>
              </w:tc>
            </w:tr>
          </w:tbl>
          <w:p w:rsidR="003C114C" w:rsidRPr="00456CAF" w:rsidRDefault="003C114C" w:rsidP="000F374D">
            <w:pPr>
              <w:cnfStyle w:val="100000000000"/>
              <w:rPr>
                <w:noProof/>
              </w:rPr>
            </w:pPr>
          </w:p>
        </w:tc>
      </w:tr>
      <w:tr w:rsidR="003C114C" w:rsidRPr="00456CAF">
        <w:trPr>
          <w:trHeight w:val="280"/>
        </w:trPr>
        <w:tc>
          <w:tcPr>
            <w:cnfStyle w:val="001000000000"/>
            <w:tcW w:w="6120" w:type="dxa"/>
            <w:vMerge/>
          </w:tcPr>
          <w:p w:rsidR="003C114C" w:rsidRPr="00456CAF" w:rsidRDefault="003C114C" w:rsidP="000F374D">
            <w:pPr>
              <w:rPr>
                <w:noProof/>
              </w:rPr>
            </w:pPr>
          </w:p>
        </w:tc>
        <w:tc>
          <w:tcPr>
            <w:tcW w:w="4075" w:type="dxa"/>
          </w:tcPr>
          <w:p w:rsidR="00324F0B" w:rsidRPr="005574D4" w:rsidRDefault="00324F0B" w:rsidP="00324F0B">
            <w:pPr>
              <w:spacing w:after="0"/>
              <w:ind w:left="547"/>
              <w:cnfStyle w:val="000000000000"/>
              <w:rPr>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324F0B" w:rsidRPr="00A32BEE" w:rsidTr="00FB2611">
              <w:trPr>
                <w:cnfStyle w:val="100000000000"/>
              </w:trPr>
              <w:tc>
                <w:tcPr>
                  <w:cnfStyle w:val="001000000000"/>
                  <w:tcW w:w="4016" w:type="dxa"/>
                  <w:tcBorders>
                    <w:bottom w:val="double" w:sz="6" w:space="0" w:color="FFFFFF" w:themeColor="background1"/>
                  </w:tcBorders>
                  <w:shd w:val="clear" w:color="auto" w:fill="17365D" w:themeFill="text2" w:themeFillShade="BF"/>
                </w:tcPr>
                <w:p w:rsidR="00324F0B" w:rsidRPr="00A32BEE" w:rsidRDefault="00324F0B" w:rsidP="00FB2611">
                  <w:pPr>
                    <w:pStyle w:val="TableHead"/>
                    <w:ind w:right="155"/>
                  </w:pPr>
                  <w:r w:rsidRPr="00A32BEE">
                    <w:t>Applicable 508 Standards:</w:t>
                  </w:r>
                </w:p>
              </w:tc>
            </w:tr>
            <w:tr w:rsidR="00324F0B" w:rsidRPr="00A32BEE" w:rsidTr="00FB261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324F0B" w:rsidRPr="00A32BEE" w:rsidRDefault="000173F1" w:rsidP="00FB2611">
                  <w:pPr>
                    <w:pStyle w:val="Normalintable"/>
                    <w:rPr>
                      <w:color w:val="FFFFFF" w:themeColor="background1"/>
                    </w:rPr>
                  </w:pPr>
                  <w:r>
                    <w:rPr>
                      <w:color w:val="FFFFFF" w:themeColor="background1"/>
                    </w:rPr>
                    <w:t>1194.22 Web</w:t>
                  </w:r>
                  <w:r w:rsidR="00324F0B" w:rsidRPr="00A32BEE">
                    <w:rPr>
                      <w:color w:val="FFFFFF" w:themeColor="background1"/>
                    </w:rPr>
                    <w:t xml:space="preserve"> (</w:t>
                  </w:r>
                  <w:r w:rsidR="00324F0B">
                    <w:rPr>
                      <w:color w:val="FFFFFF" w:themeColor="background1"/>
                    </w:rPr>
                    <w:t>a)</w:t>
                  </w:r>
                  <w:r w:rsidR="00324F0B">
                    <w:rPr>
                      <w:color w:val="FFFFFF" w:themeColor="background1"/>
                    </w:rPr>
                    <w:tab/>
                  </w:r>
                  <w:r w:rsidR="00324F0B">
                    <w:rPr>
                      <w:color w:val="FFFFFF" w:themeColor="background1"/>
                    </w:rPr>
                    <w:tab/>
                  </w:r>
                  <w:r w:rsidR="00324F0B">
                    <w:rPr>
                      <w:color w:val="FFFFFF" w:themeColor="background1"/>
                    </w:rPr>
                    <w:tab/>
                  </w:r>
                </w:p>
              </w:tc>
            </w:tr>
          </w:tbl>
          <w:p w:rsidR="003C114C" w:rsidRPr="00456CAF" w:rsidRDefault="003C114C" w:rsidP="00356822">
            <w:pPr>
              <w:spacing w:after="0"/>
              <w:ind w:left="540"/>
              <w:cnfStyle w:val="000000000000"/>
              <w:rPr>
                <w:noProof/>
              </w:rPr>
            </w:pPr>
          </w:p>
        </w:tc>
      </w:tr>
    </w:tbl>
    <w:p w:rsidR="001E116A" w:rsidRDefault="001E116A" w:rsidP="001E116A">
      <w:pPr>
        <w:pStyle w:val="Normalintable"/>
      </w:pPr>
    </w:p>
    <w:p w:rsidR="001E116A" w:rsidRDefault="00BD4ED1" w:rsidP="001E116A">
      <w:pPr>
        <w:pStyle w:val="Normalintable"/>
      </w:pPr>
      <w:r>
        <w:br w:type="page"/>
      </w: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0173F1" w:rsidRPr="00D00E1A" w:rsidTr="007D655E">
        <w:trPr>
          <w:cnfStyle w:val="100000000000"/>
        </w:trPr>
        <w:tc>
          <w:tcPr>
            <w:cnfStyle w:val="001000000000"/>
            <w:tcW w:w="10285" w:type="dxa"/>
            <w:shd w:val="clear" w:color="auto" w:fill="B6D2B7"/>
          </w:tcPr>
          <w:p w:rsidR="000173F1" w:rsidRPr="00963046" w:rsidRDefault="000173F1" w:rsidP="00FB2611">
            <w:pPr>
              <w:pStyle w:val="TSHeader2"/>
              <w:numPr>
                <w:ilvl w:val="1"/>
                <w:numId w:val="31"/>
              </w:numPr>
              <w:ind w:left="630" w:hanging="630"/>
              <w:rPr>
                <w:sz w:val="26"/>
                <w:szCs w:val="26"/>
              </w:rPr>
            </w:pPr>
            <w:bookmarkStart w:id="25" w:name="two_four"/>
            <w:bookmarkStart w:id="26" w:name="_Toc291580658"/>
            <w:bookmarkEnd w:id="25"/>
            <w:r>
              <w:rPr>
                <w:sz w:val="26"/>
                <w:szCs w:val="26"/>
              </w:rPr>
              <w:t xml:space="preserve">Web: </w:t>
            </w:r>
            <w:r w:rsidRPr="000173F1">
              <w:rPr>
                <w:sz w:val="26"/>
                <w:szCs w:val="26"/>
              </w:rPr>
              <w:t>Audio-only and video-only files</w:t>
            </w:r>
            <w:bookmarkEnd w:id="26"/>
          </w:p>
        </w:tc>
      </w:tr>
      <w:tr w:rsidR="000173F1" w:rsidRPr="00D00E1A" w:rsidTr="007D655E">
        <w:tc>
          <w:tcPr>
            <w:cnfStyle w:val="001000000000"/>
            <w:tcW w:w="10285" w:type="dxa"/>
            <w:tcBorders>
              <w:top w:val="single" w:sz="8" w:space="0" w:color="244061" w:themeColor="accent1" w:themeShade="80"/>
            </w:tcBorders>
            <w:shd w:val="clear" w:color="auto" w:fill="FFFFFF" w:themeFill="background1"/>
          </w:tcPr>
          <w:p w:rsidR="000173F1" w:rsidRDefault="000173F1" w:rsidP="000173F1">
            <w:pPr>
              <w:pStyle w:val="Normalintable"/>
            </w:pPr>
            <w:r>
              <w:t xml:space="preserve">Check for an accurate </w:t>
            </w:r>
            <w:r w:rsidR="0060742F">
              <w:t>text equivalent (</w:t>
            </w:r>
            <w:r>
              <w:t>transcript</w:t>
            </w:r>
            <w:r w:rsidR="0060742F">
              <w:t>)</w:t>
            </w:r>
            <w:r>
              <w:t>.</w:t>
            </w:r>
            <w:r>
              <w:br/>
            </w:r>
          </w:p>
          <w:p w:rsidR="000173F1" w:rsidRDefault="000173F1" w:rsidP="000173F1">
            <w:pPr>
              <w:rPr>
                <w:noProof/>
              </w:rPr>
            </w:pPr>
            <w:r w:rsidRPr="00263525">
              <w:t xml:space="preserve">Audio files only play audible words or sounds and are considered non-text </w:t>
            </w:r>
            <w:r>
              <w:t xml:space="preserve">interface </w:t>
            </w:r>
            <w:r w:rsidRPr="00263525">
              <w:t xml:space="preserve">elements.  Video files that only display visual information are also considered non-text </w:t>
            </w:r>
            <w:r>
              <w:t xml:space="preserve">interface </w:t>
            </w:r>
            <w:r w:rsidRPr="00263525">
              <w:t>elements.  Both file types require equivalent text descriptions to describe the content.  Usually, this is a transcript</w:t>
            </w:r>
            <w:r>
              <w:t xml:space="preserve"> for audio-only files</w:t>
            </w:r>
            <w:r w:rsidRPr="00263525">
              <w:t>.</w:t>
            </w:r>
            <w:r>
              <w:t xml:space="preserve">  For video files with no sound, a description of the content is sufficient.</w:t>
            </w:r>
            <w:r w:rsidRPr="00263525">
              <w:t xml:space="preserve">  The image that represents the audio or video file must also have an ALT tag</w:t>
            </w:r>
          </w:p>
        </w:tc>
      </w:tr>
    </w:tbl>
    <w:p w:rsidR="003C114C" w:rsidRPr="000173F1" w:rsidRDefault="000173F1" w:rsidP="000173F1">
      <w:pPr>
        <w:spacing w:after="0"/>
        <w:rPr>
          <w:noProof/>
          <w:sz w:val="6"/>
          <w:szCs w:val="6"/>
        </w:rPr>
      </w:pPr>
      <w:r>
        <w:rPr>
          <w:noProof/>
        </w:rPr>
        <w:t xml:space="preserve"> </w:t>
      </w:r>
    </w:p>
    <w:tbl>
      <w:tblPr>
        <w:tblStyle w:val="TablePlain"/>
        <w:tblW w:w="10195" w:type="dxa"/>
        <w:tblInd w:w="-56" w:type="dxa"/>
        <w:tblLayout w:type="fixed"/>
        <w:tblCellMar>
          <w:left w:w="0" w:type="dxa"/>
          <w:right w:w="0" w:type="dxa"/>
        </w:tblCellMar>
        <w:tblLook w:val="04A0"/>
      </w:tblPr>
      <w:tblGrid>
        <w:gridCol w:w="6120"/>
        <w:gridCol w:w="4075"/>
      </w:tblGrid>
      <w:tr w:rsidR="003C114C" w:rsidRPr="00456CAF">
        <w:trPr>
          <w:cnfStyle w:val="100000000000"/>
          <w:trHeight w:val="281"/>
        </w:trPr>
        <w:tc>
          <w:tcPr>
            <w:cnfStyle w:val="001000000000"/>
            <w:tcW w:w="6120" w:type="dxa"/>
            <w:vMerge w:val="restart"/>
          </w:tcPr>
          <w:tbl>
            <w:tblPr>
              <w:tblStyle w:val="TableGrid"/>
              <w:tblW w:w="5760" w:type="dxa"/>
              <w:tblLayout w:type="fixed"/>
              <w:tblLook w:val="00BF"/>
            </w:tblPr>
            <w:tblGrid>
              <w:gridCol w:w="481"/>
              <w:gridCol w:w="5279"/>
            </w:tblGrid>
            <w:tr w:rsidR="00BD4ED1">
              <w:trPr>
                <w:cnfStyle w:val="100000000000"/>
              </w:trPr>
              <w:tc>
                <w:tcPr>
                  <w:cnfStyle w:val="001000000000"/>
                  <w:tcW w:w="6090" w:type="dxa"/>
                  <w:gridSpan w:val="2"/>
                </w:tcPr>
                <w:p w:rsidR="00BD4ED1" w:rsidRDefault="00BD4ED1" w:rsidP="00BD4ED1">
                  <w:pPr>
                    <w:pStyle w:val="TableHead"/>
                    <w:rPr>
                      <w:noProof/>
                    </w:rPr>
                  </w:pPr>
                  <w:r w:rsidRPr="00263525">
                    <w:t>How to test:</w:t>
                  </w:r>
                </w:p>
              </w:tc>
            </w:tr>
            <w:tr w:rsidR="00BD4ED1">
              <w:tc>
                <w:tcPr>
                  <w:cnfStyle w:val="001000000000"/>
                  <w:tcW w:w="6090" w:type="dxa"/>
                  <w:gridSpan w:val="2"/>
                </w:tcPr>
                <w:p w:rsidR="00BD4ED1" w:rsidRDefault="00BD4ED1" w:rsidP="00BD4ED1">
                  <w:pPr>
                    <w:pStyle w:val="Normalintable"/>
                    <w:rPr>
                      <w:noProof/>
                    </w:rPr>
                  </w:pPr>
                  <w:r w:rsidRPr="00263525">
                    <w:rPr>
                      <w:b/>
                    </w:rPr>
                    <w:t>Play audio or video and manually check</w:t>
                  </w:r>
                  <w:r>
                    <w:t xml:space="preserve"> for an accurate transcript or text description: </w:t>
                  </w:r>
                </w:p>
              </w:tc>
            </w:tr>
            <w:tr w:rsidR="00BD4ED1">
              <w:tc>
                <w:tcPr>
                  <w:cnfStyle w:val="001000000000"/>
                  <w:tcW w:w="496" w:type="dxa"/>
                </w:tcPr>
                <w:p w:rsidR="00BD4ED1" w:rsidRPr="000173F1" w:rsidRDefault="000173F1" w:rsidP="00BD4ED1">
                  <w:pPr>
                    <w:pStyle w:val="Normalintable"/>
                    <w:rPr>
                      <w:b/>
                    </w:rPr>
                  </w:pPr>
                  <w:r w:rsidRPr="000173F1">
                    <w:rPr>
                      <w:rStyle w:val="ZapfDingbats"/>
                      <w:rFonts w:asciiTheme="minorHAnsi" w:hAnsiTheme="minorHAnsi"/>
                    </w:rPr>
                    <w:t>1</w:t>
                  </w:r>
                </w:p>
              </w:tc>
              <w:tc>
                <w:tcPr>
                  <w:tcW w:w="5594" w:type="dxa"/>
                </w:tcPr>
                <w:p w:rsidR="00BD4ED1" w:rsidRDefault="00BD4ED1" w:rsidP="00BD4ED1">
                  <w:pPr>
                    <w:pStyle w:val="Normalintable"/>
                    <w:cnfStyle w:val="000000000000"/>
                  </w:pPr>
                  <w:r>
                    <w:t>Includes all relevant audio cues (ex: door bell rings, car honks, etc.) for audio files</w:t>
                  </w:r>
                </w:p>
              </w:tc>
            </w:tr>
            <w:tr w:rsidR="00BD4ED1">
              <w:tc>
                <w:tcPr>
                  <w:cnfStyle w:val="001000000000"/>
                  <w:tcW w:w="496" w:type="dxa"/>
                </w:tcPr>
                <w:p w:rsidR="00BD4ED1" w:rsidRPr="000173F1" w:rsidRDefault="000173F1" w:rsidP="00BD4ED1">
                  <w:pPr>
                    <w:pStyle w:val="Normalintable"/>
                    <w:rPr>
                      <w:b/>
                    </w:rPr>
                  </w:pPr>
                  <w:r w:rsidRPr="000173F1">
                    <w:rPr>
                      <w:rStyle w:val="ZapfDingbats"/>
                      <w:rFonts w:asciiTheme="minorHAnsi" w:hAnsiTheme="minorHAnsi"/>
                    </w:rPr>
                    <w:t>2</w:t>
                  </w:r>
                </w:p>
              </w:tc>
              <w:tc>
                <w:tcPr>
                  <w:tcW w:w="5594" w:type="dxa"/>
                </w:tcPr>
                <w:p w:rsidR="00BD4ED1" w:rsidRDefault="00BD4ED1" w:rsidP="00BD4ED1">
                  <w:pPr>
                    <w:pStyle w:val="Normalintable"/>
                    <w:cnfStyle w:val="000000000000"/>
                  </w:pPr>
                  <w:r>
                    <w:t>Includes all visual cues for video files (ex: driver hands license to officer).</w:t>
                  </w:r>
                </w:p>
              </w:tc>
            </w:tr>
          </w:tbl>
          <w:p w:rsidR="003C114C" w:rsidRPr="00456CAF" w:rsidRDefault="003C114C" w:rsidP="000F374D">
            <w:pPr>
              <w:rPr>
                <w:noProof/>
              </w:rPr>
            </w:pPr>
          </w:p>
        </w:tc>
        <w:tc>
          <w:tcPr>
            <w:tcW w:w="4075" w:type="dxa"/>
          </w:tcPr>
          <w:tbl>
            <w:tblPr>
              <w:tblStyle w:val="TableGrid"/>
              <w:tblW w:w="0" w:type="auto"/>
              <w:tblLayout w:type="fixed"/>
              <w:tblLook w:val="00BF"/>
            </w:tblPr>
            <w:tblGrid>
              <w:gridCol w:w="4045"/>
            </w:tblGrid>
            <w:tr w:rsidR="00BD4ED1">
              <w:trPr>
                <w:cnfStyle w:val="100000000000"/>
              </w:trPr>
              <w:tc>
                <w:tcPr>
                  <w:cnfStyle w:val="001000000000"/>
                  <w:tcW w:w="4045" w:type="dxa"/>
                </w:tcPr>
                <w:p w:rsidR="00BD4ED1" w:rsidRDefault="007C188F" w:rsidP="007C188F">
                  <w:pPr>
                    <w:pStyle w:val="TableHead"/>
                    <w:rPr>
                      <w:noProof/>
                    </w:rPr>
                  </w:pPr>
                  <w:r>
                    <w:t xml:space="preserve">Web: </w:t>
                  </w:r>
                  <w:r w:rsidRPr="00263525">
                    <w:t>Audio or video Test Results</w:t>
                  </w:r>
                </w:p>
              </w:tc>
            </w:tr>
            <w:tr w:rsidR="00BD4ED1">
              <w:tc>
                <w:tcPr>
                  <w:cnfStyle w:val="001000000000"/>
                  <w:tcW w:w="4045" w:type="dxa"/>
                </w:tcPr>
                <w:p w:rsidR="00BD4ED1" w:rsidRDefault="00BD4ED1" w:rsidP="00BC7261">
                  <w:pPr>
                    <w:pStyle w:val="NormalBulletinTable"/>
                  </w:pPr>
                  <w:r>
                    <w:t xml:space="preserve">If an audio or video interface element does not have an equivalent text transcript, or video-description mark </w:t>
                  </w:r>
                  <w:r w:rsidR="0060742F">
                    <w:t>22 Web</w:t>
                  </w:r>
                  <w:r w:rsidR="000173F1">
                    <w:t xml:space="preserve"> </w:t>
                  </w:r>
                  <w:r>
                    <w:t>(a) as NC.</w:t>
                  </w:r>
                </w:p>
                <w:p w:rsidR="00BD4ED1" w:rsidRDefault="00BD4ED1" w:rsidP="00BC7261">
                  <w:pPr>
                    <w:pStyle w:val="NormalBulletinTable"/>
                  </w:pPr>
                  <w:r>
                    <w:t xml:space="preserve">If all audio and video interface elements have an equivalent text </w:t>
                  </w:r>
                  <w:r w:rsidR="00D26466">
                    <w:t>(</w:t>
                  </w:r>
                  <w:proofErr w:type="gramStart"/>
                  <w:r>
                    <w:t>transcript</w:t>
                  </w:r>
                  <w:r w:rsidR="00D26466">
                    <w:t>)</w:t>
                  </w:r>
                  <w:r>
                    <w:t>,</w:t>
                  </w:r>
                  <w:proofErr w:type="gramEnd"/>
                  <w:r>
                    <w:t xml:space="preserve"> or video-description mark </w:t>
                  </w:r>
                  <w:r w:rsidR="0060742F">
                    <w:t>22 Web</w:t>
                  </w:r>
                  <w:r>
                    <w:t xml:space="preserve"> (a) as C.</w:t>
                  </w:r>
                </w:p>
                <w:p w:rsidR="00BD4ED1" w:rsidRDefault="00BD4ED1" w:rsidP="00BC7261">
                  <w:pPr>
                    <w:pStyle w:val="NormalBulletinTable"/>
                  </w:pPr>
                  <w:r>
                    <w:t>If a plug</w:t>
                  </w:r>
                  <w:r w:rsidR="000173F1">
                    <w:t>-</w:t>
                  </w:r>
                  <w:r>
                    <w:t xml:space="preserve">in player is required to play the video and audio, ensure that </w:t>
                  </w:r>
                  <w:r w:rsidR="000173F1">
                    <w:br/>
                  </w:r>
                  <w:r w:rsidR="0060742F">
                    <w:t>22 Web</w:t>
                  </w:r>
                  <w:r w:rsidR="000173F1">
                    <w:t xml:space="preserve"> </w:t>
                  </w:r>
                  <w:r>
                    <w:t xml:space="preserve">(m) is tested.  </w:t>
                  </w:r>
                  <w:r w:rsidRPr="00DB5494">
                    <w:t>See Step 9.</w:t>
                  </w:r>
                </w:p>
                <w:p w:rsidR="007C188F" w:rsidRDefault="00BD4ED1" w:rsidP="00BC7261">
                  <w:pPr>
                    <w:pStyle w:val="NormalBulletinTable"/>
                  </w:pPr>
                  <w:r>
                    <w:t xml:space="preserve">If the Web site is text only, mark </w:t>
                  </w:r>
                  <w:r w:rsidR="000173F1">
                    <w:br/>
                  </w:r>
                  <w:r w:rsidR="0060742F">
                    <w:t>22 Web</w:t>
                  </w:r>
                  <w:r>
                    <w:t xml:space="preserve"> (a) as NA.</w:t>
                  </w:r>
                </w:p>
                <w:p w:rsidR="00BD4ED1" w:rsidRDefault="007C188F" w:rsidP="007C188F">
                  <w:pPr>
                    <w:pStyle w:val="Normalintable"/>
                  </w:pPr>
                  <w:r>
                    <w:t>* Do not change any previous test results from NC to C or NA. *</w:t>
                  </w:r>
                </w:p>
              </w:tc>
            </w:tr>
          </w:tbl>
          <w:p w:rsidR="003C114C" w:rsidRPr="00456CAF" w:rsidRDefault="003C114C" w:rsidP="000F374D">
            <w:pPr>
              <w:cnfStyle w:val="100000000000"/>
              <w:rPr>
                <w:noProof/>
              </w:rPr>
            </w:pPr>
          </w:p>
        </w:tc>
      </w:tr>
      <w:tr w:rsidR="003C114C" w:rsidRPr="00456CAF">
        <w:trPr>
          <w:trHeight w:val="280"/>
        </w:trPr>
        <w:tc>
          <w:tcPr>
            <w:cnfStyle w:val="001000000000"/>
            <w:tcW w:w="6120" w:type="dxa"/>
            <w:vMerge/>
          </w:tcPr>
          <w:p w:rsidR="003C114C" w:rsidRPr="00456CAF" w:rsidRDefault="003C114C" w:rsidP="000F374D">
            <w:pPr>
              <w:rPr>
                <w:noProof/>
              </w:rPr>
            </w:pPr>
          </w:p>
        </w:tc>
        <w:tc>
          <w:tcPr>
            <w:tcW w:w="4075" w:type="dxa"/>
          </w:tcPr>
          <w:p w:rsidR="000173F1" w:rsidRPr="005574D4" w:rsidRDefault="000173F1" w:rsidP="000173F1">
            <w:pPr>
              <w:spacing w:after="0"/>
              <w:ind w:left="547"/>
              <w:cnfStyle w:val="000000000000"/>
              <w:rPr>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0173F1" w:rsidRPr="00A32BEE" w:rsidTr="00FB2611">
              <w:trPr>
                <w:cnfStyle w:val="100000000000"/>
              </w:trPr>
              <w:tc>
                <w:tcPr>
                  <w:cnfStyle w:val="001000000000"/>
                  <w:tcW w:w="4016" w:type="dxa"/>
                  <w:tcBorders>
                    <w:bottom w:val="double" w:sz="6" w:space="0" w:color="FFFFFF" w:themeColor="background1"/>
                  </w:tcBorders>
                  <w:shd w:val="clear" w:color="auto" w:fill="17365D" w:themeFill="text2" w:themeFillShade="BF"/>
                </w:tcPr>
                <w:p w:rsidR="000173F1" w:rsidRPr="00A32BEE" w:rsidRDefault="000173F1" w:rsidP="00FB2611">
                  <w:pPr>
                    <w:pStyle w:val="TableHead"/>
                    <w:ind w:right="155"/>
                  </w:pPr>
                  <w:r w:rsidRPr="00A32BEE">
                    <w:t>Applicable 508 Standards:</w:t>
                  </w:r>
                </w:p>
              </w:tc>
            </w:tr>
            <w:tr w:rsidR="000173F1" w:rsidRPr="00A32BEE" w:rsidTr="00FB261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0173F1" w:rsidRDefault="000173F1" w:rsidP="00FB2611">
                  <w:pPr>
                    <w:pStyle w:val="Normalintable"/>
                    <w:rPr>
                      <w:color w:val="FFFFFF" w:themeColor="background1"/>
                    </w:rPr>
                  </w:pPr>
                  <w:r>
                    <w:rPr>
                      <w:color w:val="FFFFFF" w:themeColor="background1"/>
                    </w:rPr>
                    <w:t>1194.22 Web</w:t>
                  </w:r>
                  <w:r w:rsidRPr="00A32BEE">
                    <w:rPr>
                      <w:color w:val="FFFFFF" w:themeColor="background1"/>
                    </w:rPr>
                    <w:t xml:space="preserve"> (</w:t>
                  </w:r>
                  <w:r>
                    <w:rPr>
                      <w:color w:val="FFFFFF" w:themeColor="background1"/>
                    </w:rPr>
                    <w:t>a)</w:t>
                  </w:r>
                </w:p>
                <w:p w:rsidR="000173F1" w:rsidRPr="00A32BEE" w:rsidRDefault="000173F1" w:rsidP="00FB2611">
                  <w:pPr>
                    <w:pStyle w:val="Normalintable"/>
                    <w:rPr>
                      <w:color w:val="FFFFFF" w:themeColor="background1"/>
                    </w:rPr>
                  </w:pPr>
                  <w:r>
                    <w:rPr>
                      <w:color w:val="FFFFFF" w:themeColor="background1"/>
                    </w:rPr>
                    <w:t>1194.22 Web (m)</w:t>
                  </w:r>
                  <w:r>
                    <w:rPr>
                      <w:color w:val="FFFFFF" w:themeColor="background1"/>
                    </w:rPr>
                    <w:tab/>
                  </w:r>
                  <w:r>
                    <w:rPr>
                      <w:color w:val="FFFFFF" w:themeColor="background1"/>
                    </w:rPr>
                    <w:tab/>
                  </w:r>
                  <w:r>
                    <w:rPr>
                      <w:color w:val="FFFFFF" w:themeColor="background1"/>
                    </w:rPr>
                    <w:tab/>
                  </w:r>
                </w:p>
              </w:tc>
            </w:tr>
          </w:tbl>
          <w:p w:rsidR="003C114C" w:rsidRPr="00456CAF" w:rsidRDefault="003C114C" w:rsidP="00CA777C">
            <w:pPr>
              <w:ind w:left="540"/>
              <w:cnfStyle w:val="000000000000"/>
              <w:rPr>
                <w:noProof/>
              </w:rPr>
            </w:pPr>
          </w:p>
        </w:tc>
      </w:tr>
    </w:tbl>
    <w:p w:rsidR="001E116A" w:rsidRDefault="001E116A" w:rsidP="00E07ABF">
      <w:pPr>
        <w:pStyle w:val="Normalintable"/>
      </w:pPr>
    </w:p>
    <w:p w:rsidR="00E07ABF" w:rsidRDefault="001E116A" w:rsidP="00E07ABF">
      <w:pPr>
        <w:pStyle w:val="Normalintable"/>
      </w:pPr>
      <w:r>
        <w:br w:type="page"/>
      </w: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0173F1" w:rsidRPr="00D00E1A" w:rsidTr="007D655E">
        <w:trPr>
          <w:cnfStyle w:val="100000000000"/>
        </w:trPr>
        <w:tc>
          <w:tcPr>
            <w:cnfStyle w:val="001000000000"/>
            <w:tcW w:w="10285" w:type="dxa"/>
            <w:shd w:val="clear" w:color="auto" w:fill="B6D2B7"/>
          </w:tcPr>
          <w:p w:rsidR="000173F1" w:rsidRPr="00963046" w:rsidRDefault="000173F1" w:rsidP="000173F1">
            <w:pPr>
              <w:pStyle w:val="TSHeader2"/>
              <w:numPr>
                <w:ilvl w:val="1"/>
                <w:numId w:val="31"/>
              </w:numPr>
              <w:ind w:left="630" w:hanging="630"/>
              <w:rPr>
                <w:sz w:val="26"/>
                <w:szCs w:val="26"/>
              </w:rPr>
            </w:pPr>
            <w:bookmarkStart w:id="27" w:name="two_five"/>
            <w:bookmarkStart w:id="28" w:name="_Toc291580659"/>
            <w:bookmarkEnd w:id="27"/>
            <w:r>
              <w:rPr>
                <w:sz w:val="26"/>
                <w:szCs w:val="26"/>
              </w:rPr>
              <w:t>Web: Image Maps</w:t>
            </w:r>
            <w:bookmarkEnd w:id="28"/>
          </w:p>
        </w:tc>
      </w:tr>
      <w:tr w:rsidR="000173F1" w:rsidRPr="00D00E1A" w:rsidTr="007D655E">
        <w:tc>
          <w:tcPr>
            <w:cnfStyle w:val="001000000000"/>
            <w:tcW w:w="10285" w:type="dxa"/>
            <w:tcBorders>
              <w:top w:val="single" w:sz="8" w:space="0" w:color="244061" w:themeColor="accent1" w:themeShade="80"/>
            </w:tcBorders>
            <w:shd w:val="clear" w:color="auto" w:fill="FFFFFF" w:themeFill="background1"/>
          </w:tcPr>
          <w:p w:rsidR="000173F1" w:rsidRDefault="000173F1" w:rsidP="000173F1">
            <w:pPr>
              <w:pStyle w:val="Normalintable"/>
              <w:ind w:left="90"/>
              <w:rPr>
                <w:noProof/>
              </w:rPr>
            </w:pPr>
            <w:r w:rsidRPr="00263525">
              <w:t xml:space="preserve">Hotspot regions </w:t>
            </w:r>
            <w:r>
              <w:t>must have equivalent ALT description</w:t>
            </w:r>
            <w:r w:rsidRPr="00263525">
              <w:t xml:space="preserve"> and be keyboard accessible.</w:t>
            </w:r>
            <w:r w:rsidR="00FB2611">
              <w:br/>
            </w:r>
            <w:r>
              <w:br/>
              <w:t xml:space="preserve">An </w:t>
            </w:r>
            <w:r w:rsidRPr="000173F1">
              <w:rPr>
                <w:b/>
                <w:i/>
              </w:rPr>
              <w:t>image map</w:t>
            </w:r>
            <w:r>
              <w:t xml:space="preserve"> is a single image that has designated regions or “hotspots” that contain links.</w:t>
            </w:r>
          </w:p>
        </w:tc>
      </w:tr>
    </w:tbl>
    <w:p w:rsidR="007C188F" w:rsidRPr="000173F1" w:rsidRDefault="007C188F" w:rsidP="000173F1">
      <w:pPr>
        <w:spacing w:after="0"/>
        <w:rPr>
          <w:sz w:val="6"/>
          <w:szCs w:val="6"/>
        </w:rPr>
      </w:pPr>
    </w:p>
    <w:tbl>
      <w:tblPr>
        <w:tblStyle w:val="TablePlain"/>
        <w:tblW w:w="10195" w:type="dxa"/>
        <w:tblInd w:w="-56" w:type="dxa"/>
        <w:tblLayout w:type="fixed"/>
        <w:tblCellMar>
          <w:left w:w="0" w:type="dxa"/>
          <w:right w:w="0" w:type="dxa"/>
        </w:tblCellMar>
        <w:tblLook w:val="04A0"/>
      </w:tblPr>
      <w:tblGrid>
        <w:gridCol w:w="6120"/>
        <w:gridCol w:w="4075"/>
      </w:tblGrid>
      <w:tr w:rsidR="007C188F" w:rsidRPr="00456CAF">
        <w:trPr>
          <w:cnfStyle w:val="100000000000"/>
          <w:trHeight w:val="281"/>
        </w:trPr>
        <w:tc>
          <w:tcPr>
            <w:cnfStyle w:val="001000000000"/>
            <w:tcW w:w="6120" w:type="dxa"/>
            <w:vMerge w:val="restart"/>
          </w:tcPr>
          <w:tbl>
            <w:tblPr>
              <w:tblStyle w:val="TableGrid"/>
              <w:tblW w:w="5760" w:type="dxa"/>
              <w:tblLayout w:type="fixed"/>
              <w:tblLook w:val="00BF"/>
            </w:tblPr>
            <w:tblGrid>
              <w:gridCol w:w="496"/>
              <w:gridCol w:w="5264"/>
            </w:tblGrid>
            <w:tr w:rsidR="00A07460">
              <w:trPr>
                <w:cnfStyle w:val="100000000000"/>
              </w:trPr>
              <w:tc>
                <w:tcPr>
                  <w:cnfStyle w:val="001000000000"/>
                  <w:tcW w:w="5760" w:type="dxa"/>
                  <w:gridSpan w:val="2"/>
                </w:tcPr>
                <w:p w:rsidR="00A07460" w:rsidRPr="00A07460" w:rsidRDefault="00A07460" w:rsidP="00A07460">
                  <w:pPr>
                    <w:pStyle w:val="TableHead"/>
                  </w:pPr>
                  <w:r w:rsidRPr="00263525">
                    <w:t>How to test:</w:t>
                  </w:r>
                </w:p>
              </w:tc>
            </w:tr>
            <w:tr w:rsidR="00A07460">
              <w:tc>
                <w:tcPr>
                  <w:cnfStyle w:val="001000000000"/>
                  <w:tcW w:w="5760" w:type="dxa"/>
                  <w:gridSpan w:val="2"/>
                </w:tcPr>
                <w:p w:rsidR="00A07460" w:rsidRPr="00661C20" w:rsidRDefault="00A07460" w:rsidP="00642AB5">
                  <w:r w:rsidRPr="00263525">
                    <w:rPr>
                      <w:b/>
                    </w:rPr>
                    <w:t xml:space="preserve">Use WAT </w:t>
                  </w:r>
                  <w:r>
                    <w:t>(Select Images – Show Image Maps).  Go back (ALT+ left arrow) to the original page to test the image map.</w:t>
                  </w:r>
                </w:p>
                <w:p w:rsidR="00A07460" w:rsidRPr="00A07460" w:rsidRDefault="00A07460" w:rsidP="00A07460">
                  <w:pPr>
                    <w:pStyle w:val="Normalintable"/>
                    <w:rPr>
                      <w:b/>
                    </w:rPr>
                  </w:pPr>
                  <w:r w:rsidRPr="00263525">
                    <w:rPr>
                      <w:b/>
                    </w:rPr>
                    <w:t xml:space="preserve">Manually check </w:t>
                  </w:r>
                  <w:r w:rsidRPr="00B068B4">
                    <w:t>for keyboard access a</w:t>
                  </w:r>
                  <w:r>
                    <w:t>nd ALT descriptions</w:t>
                  </w:r>
                  <w:r w:rsidRPr="00B068B4">
                    <w:t>.</w:t>
                  </w:r>
                </w:p>
              </w:tc>
            </w:tr>
            <w:tr w:rsidR="00A07460">
              <w:tc>
                <w:tcPr>
                  <w:cnfStyle w:val="001000000000"/>
                  <w:tcW w:w="496" w:type="dxa"/>
                </w:tcPr>
                <w:p w:rsidR="00A07460" w:rsidRPr="000173F1" w:rsidRDefault="000173F1" w:rsidP="00A07460">
                  <w:pPr>
                    <w:pStyle w:val="Normalintable"/>
                    <w:rPr>
                      <w:b/>
                      <w:noProof/>
                    </w:rPr>
                  </w:pPr>
                  <w:r w:rsidRPr="000173F1">
                    <w:rPr>
                      <w:rStyle w:val="ZapfDingbats"/>
                      <w:rFonts w:asciiTheme="minorHAnsi" w:hAnsiTheme="minorHAnsi"/>
                    </w:rPr>
                    <w:t>1</w:t>
                  </w:r>
                </w:p>
              </w:tc>
              <w:tc>
                <w:tcPr>
                  <w:tcW w:w="5264" w:type="dxa"/>
                </w:tcPr>
                <w:p w:rsidR="00A07460" w:rsidRDefault="00A07460" w:rsidP="00A07460">
                  <w:pPr>
                    <w:pStyle w:val="Normalintable"/>
                    <w:cnfStyle w:val="000000000000"/>
                  </w:pPr>
                  <w:r w:rsidRPr="00A07460">
                    <w:rPr>
                      <w:b/>
                    </w:rPr>
                    <w:t>Tab to each hotspot.</w:t>
                  </w:r>
                  <w:r>
                    <w:t xml:space="preserve">  If the map regions are not keyboard accessible, check for alternative methods to provide access to the map links.  (Example: drop down list or text links on page)</w:t>
                  </w:r>
                </w:p>
              </w:tc>
            </w:tr>
            <w:tr w:rsidR="00A07460">
              <w:tc>
                <w:tcPr>
                  <w:cnfStyle w:val="001000000000"/>
                  <w:tcW w:w="496" w:type="dxa"/>
                </w:tcPr>
                <w:p w:rsidR="00A07460" w:rsidRPr="000173F1" w:rsidRDefault="000173F1" w:rsidP="00A07460">
                  <w:pPr>
                    <w:pStyle w:val="Normalintable"/>
                    <w:rPr>
                      <w:b/>
                      <w:noProof/>
                    </w:rPr>
                  </w:pPr>
                  <w:r w:rsidRPr="000173F1">
                    <w:rPr>
                      <w:rStyle w:val="ZapfDingbats"/>
                      <w:rFonts w:asciiTheme="minorHAnsi" w:hAnsiTheme="minorHAnsi"/>
                    </w:rPr>
                    <w:t>2</w:t>
                  </w:r>
                </w:p>
              </w:tc>
              <w:tc>
                <w:tcPr>
                  <w:tcW w:w="5264" w:type="dxa"/>
                </w:tcPr>
                <w:p w:rsidR="00A07460" w:rsidRPr="005A30BA" w:rsidRDefault="00A07460" w:rsidP="00A07460">
                  <w:pPr>
                    <w:pStyle w:val="Normalintable"/>
                    <w:cnfStyle w:val="000000000000"/>
                  </w:pPr>
                  <w:r w:rsidRPr="005A30BA">
                    <w:t>Mouse over each hot spot region to reveal the A</w:t>
                  </w:r>
                  <w:r>
                    <w:t>LT description</w:t>
                  </w:r>
                  <w:r w:rsidRPr="005A30BA">
                    <w:t xml:space="preserve"> in a tooltip.</w:t>
                  </w:r>
                </w:p>
              </w:tc>
            </w:tr>
          </w:tbl>
          <w:p w:rsidR="00FB2611" w:rsidRPr="00A9117B" w:rsidRDefault="00FB2611" w:rsidP="00FB2611">
            <w:pPr>
              <w:spacing w:before="120" w:after="0"/>
              <w:ind w:left="288"/>
              <w:rPr>
                <w:b/>
                <w:i/>
                <w:sz w:val="22"/>
              </w:rPr>
            </w:pPr>
            <w:r w:rsidRPr="00A9117B">
              <w:rPr>
                <w:b/>
                <w:i/>
                <w:sz w:val="22"/>
              </w:rPr>
              <w:t>Note: Refresh (F5) the page to remove WAT markup.</w:t>
            </w:r>
          </w:p>
          <w:p w:rsidR="007C188F" w:rsidRPr="00456CAF" w:rsidRDefault="007C188F" w:rsidP="000F374D">
            <w:pPr>
              <w:rPr>
                <w:noProof/>
              </w:rPr>
            </w:pPr>
          </w:p>
        </w:tc>
        <w:tc>
          <w:tcPr>
            <w:tcW w:w="4075" w:type="dxa"/>
          </w:tcPr>
          <w:tbl>
            <w:tblPr>
              <w:tblStyle w:val="TableGrid"/>
              <w:tblW w:w="0" w:type="auto"/>
              <w:tblLayout w:type="fixed"/>
              <w:tblLook w:val="00BF"/>
            </w:tblPr>
            <w:tblGrid>
              <w:gridCol w:w="4045"/>
            </w:tblGrid>
            <w:tr w:rsidR="00A07460">
              <w:trPr>
                <w:cnfStyle w:val="100000000000"/>
              </w:trPr>
              <w:tc>
                <w:tcPr>
                  <w:cnfStyle w:val="001000000000"/>
                  <w:tcW w:w="4045" w:type="dxa"/>
                </w:tcPr>
                <w:p w:rsidR="00A07460" w:rsidRPr="00A07460" w:rsidRDefault="00A07460" w:rsidP="00A07460">
                  <w:pPr>
                    <w:pStyle w:val="TableHead"/>
                  </w:pPr>
                  <w:r>
                    <w:t xml:space="preserve">Web: </w:t>
                  </w:r>
                  <w:r w:rsidRPr="00263525">
                    <w:t>Image map Test Results</w:t>
                  </w:r>
                </w:p>
              </w:tc>
            </w:tr>
            <w:tr w:rsidR="00A07460">
              <w:tc>
                <w:tcPr>
                  <w:cnfStyle w:val="001000000000"/>
                  <w:tcW w:w="4045" w:type="dxa"/>
                </w:tcPr>
                <w:p w:rsidR="00A07460" w:rsidRDefault="00A07460" w:rsidP="00BC7261">
                  <w:pPr>
                    <w:pStyle w:val="NormalBulletinTable"/>
                  </w:pPr>
                  <w:r>
                    <w:t xml:space="preserve">If any/all map region hotspots are not keyboard accessible, and there are no alternative links, it is a non-compliant server side image map.  An accessible client side image map should have been used instead.  Mark </w:t>
                  </w:r>
                  <w:r w:rsidR="0060742F">
                    <w:t>22 Web</w:t>
                  </w:r>
                  <w:r>
                    <w:t xml:space="preserve"> (e), </w:t>
                  </w:r>
                  <w:r w:rsidR="0060742F">
                    <w:t>22 Web</w:t>
                  </w:r>
                  <w:r w:rsidR="00FB2611">
                    <w:t xml:space="preserve"> </w:t>
                  </w:r>
                  <w:r>
                    <w:t xml:space="preserve">(f) and </w:t>
                  </w:r>
                  <w:r w:rsidR="0060742F">
                    <w:t>21 SW</w:t>
                  </w:r>
                  <w:r w:rsidR="00FB2611">
                    <w:t xml:space="preserve"> </w:t>
                  </w:r>
                  <w:r>
                    <w:t>(a) as NC.</w:t>
                  </w:r>
                </w:p>
                <w:p w:rsidR="00A07460" w:rsidRDefault="00A07460" w:rsidP="00BC7261">
                  <w:pPr>
                    <w:pStyle w:val="NormalBulletinTable"/>
                  </w:pPr>
                  <w:r>
                    <w:t xml:space="preserve">If alternative links are required and provided for all hot spots, it is a compliant server-side image map.  An accessible client side image map should have been used instead.  Mark </w:t>
                  </w:r>
                  <w:r w:rsidR="0060742F">
                    <w:t>22 Web</w:t>
                  </w:r>
                  <w:r w:rsidR="00FB2611">
                    <w:t xml:space="preserve"> </w:t>
                  </w:r>
                  <w:r>
                    <w:t xml:space="preserve">(e) as C.  Mark </w:t>
                  </w:r>
                  <w:r w:rsidR="0060742F">
                    <w:t>22 Web</w:t>
                  </w:r>
                  <w:r>
                    <w:t xml:space="preserve"> (f) as NC.  </w:t>
                  </w:r>
                </w:p>
                <w:p w:rsidR="00A07460" w:rsidRDefault="00A07460" w:rsidP="00BC7261">
                  <w:pPr>
                    <w:pStyle w:val="NormalBulletinTable"/>
                  </w:pPr>
                  <w:r>
                    <w:t xml:space="preserve">If all map regions are keyboard accessible, but descriptive ALT content is not available, it is a client-side image map that lacks text equivalents.  Mark Web (a) as NC; mark </w:t>
                  </w:r>
                  <w:r w:rsidR="0060742F">
                    <w:t>22 Web</w:t>
                  </w:r>
                  <w:r w:rsidR="00FB2611">
                    <w:t xml:space="preserve"> </w:t>
                  </w:r>
                  <w:r>
                    <w:t xml:space="preserve">(f) as C and </w:t>
                  </w:r>
                  <w:r w:rsidR="0060742F">
                    <w:t>22 Web</w:t>
                  </w:r>
                  <w:r w:rsidR="00FB2611">
                    <w:t xml:space="preserve"> </w:t>
                  </w:r>
                  <w:r>
                    <w:t>(e) as NA.</w:t>
                  </w:r>
                </w:p>
                <w:p w:rsidR="00A07460" w:rsidRDefault="00A07460" w:rsidP="00BC7261">
                  <w:pPr>
                    <w:pStyle w:val="NormalBulletinTable"/>
                  </w:pPr>
                  <w:r>
                    <w:t xml:space="preserve">If all map regions are keyboard accessible and have descriptive ALT content, it is a compliant client-side image map.  Mark </w:t>
                  </w:r>
                  <w:r w:rsidR="0060742F">
                    <w:t>22 Web</w:t>
                  </w:r>
                  <w:r w:rsidR="00FB2611">
                    <w:t xml:space="preserve"> </w:t>
                  </w:r>
                  <w:r>
                    <w:t xml:space="preserve">(e) as NA and </w:t>
                  </w:r>
                  <w:r w:rsidR="0060742F">
                    <w:t xml:space="preserve">22 </w:t>
                  </w:r>
                  <w:proofErr w:type="gramStart"/>
                  <w:r w:rsidR="0060742F">
                    <w:t>Web</w:t>
                  </w:r>
                  <w:proofErr w:type="gramEnd"/>
                  <w:r w:rsidR="00FB2611">
                    <w:t xml:space="preserve"> </w:t>
                  </w:r>
                  <w:r>
                    <w:t>(f) as C.</w:t>
                  </w:r>
                </w:p>
                <w:p w:rsidR="00A07460" w:rsidRDefault="00A07460" w:rsidP="00BC7261">
                  <w:pPr>
                    <w:pStyle w:val="NormalBulletinTable"/>
                  </w:pPr>
                  <w:r>
                    <w:t xml:space="preserve">If there are no image maps, mark </w:t>
                  </w:r>
                  <w:r w:rsidR="00FB2611">
                    <w:br/>
                  </w:r>
                  <w:r w:rsidR="0060742F">
                    <w:t>22 Web</w:t>
                  </w:r>
                  <w:r>
                    <w:t xml:space="preserve"> (e) and </w:t>
                  </w:r>
                  <w:r w:rsidR="0060742F">
                    <w:t>22 Web</w:t>
                  </w:r>
                  <w:r w:rsidR="00FB2611">
                    <w:t xml:space="preserve"> </w:t>
                  </w:r>
                  <w:r>
                    <w:t>(f) as NA.</w:t>
                  </w:r>
                </w:p>
                <w:p w:rsidR="00A07460" w:rsidRDefault="00A07460" w:rsidP="00A07460">
                  <w:pPr>
                    <w:pStyle w:val="Normalintable"/>
                    <w:rPr>
                      <w:noProof/>
                    </w:rPr>
                  </w:pPr>
                  <w:r>
                    <w:t>* Do not change any previous test results from NC to C or NA. *</w:t>
                  </w:r>
                </w:p>
              </w:tc>
            </w:tr>
          </w:tbl>
          <w:p w:rsidR="007C188F" w:rsidRPr="00456CAF" w:rsidRDefault="007C188F" w:rsidP="000F374D">
            <w:pPr>
              <w:cnfStyle w:val="100000000000"/>
              <w:rPr>
                <w:noProof/>
              </w:rPr>
            </w:pPr>
          </w:p>
        </w:tc>
      </w:tr>
      <w:tr w:rsidR="007C188F" w:rsidRPr="00456CAF">
        <w:trPr>
          <w:trHeight w:val="280"/>
        </w:trPr>
        <w:tc>
          <w:tcPr>
            <w:cnfStyle w:val="001000000000"/>
            <w:tcW w:w="6120" w:type="dxa"/>
            <w:vMerge/>
          </w:tcPr>
          <w:p w:rsidR="007C188F" w:rsidRPr="00456CAF" w:rsidRDefault="007C188F" w:rsidP="000F374D">
            <w:pPr>
              <w:rPr>
                <w:noProof/>
              </w:rPr>
            </w:pPr>
          </w:p>
        </w:tc>
        <w:tc>
          <w:tcPr>
            <w:tcW w:w="4075" w:type="dxa"/>
          </w:tcPr>
          <w:p w:rsidR="00FB2611" w:rsidRPr="005574D4" w:rsidRDefault="00FB2611" w:rsidP="00FB2611">
            <w:pPr>
              <w:spacing w:after="0"/>
              <w:ind w:left="547"/>
              <w:cnfStyle w:val="000000000000"/>
              <w:rPr>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FB2611" w:rsidRPr="00A32BEE" w:rsidTr="00FB2611">
              <w:trPr>
                <w:cnfStyle w:val="100000000000"/>
              </w:trPr>
              <w:tc>
                <w:tcPr>
                  <w:cnfStyle w:val="001000000000"/>
                  <w:tcW w:w="4016" w:type="dxa"/>
                  <w:tcBorders>
                    <w:bottom w:val="double" w:sz="6" w:space="0" w:color="FFFFFF" w:themeColor="background1"/>
                  </w:tcBorders>
                  <w:shd w:val="clear" w:color="auto" w:fill="17365D" w:themeFill="text2" w:themeFillShade="BF"/>
                </w:tcPr>
                <w:p w:rsidR="00FB2611" w:rsidRPr="00A32BEE" w:rsidRDefault="00FB2611" w:rsidP="00FB2611">
                  <w:pPr>
                    <w:pStyle w:val="TableHead"/>
                    <w:ind w:right="155"/>
                  </w:pPr>
                  <w:r w:rsidRPr="00A32BEE">
                    <w:t>Applicable 508 Standards:</w:t>
                  </w:r>
                </w:p>
              </w:tc>
            </w:tr>
            <w:tr w:rsidR="00FB2611" w:rsidRPr="00A32BEE" w:rsidTr="00FB261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FB2611" w:rsidRDefault="00FB2611" w:rsidP="00FB2611">
                  <w:pPr>
                    <w:pStyle w:val="Normalintable"/>
                    <w:rPr>
                      <w:color w:val="FFFFFF" w:themeColor="background1"/>
                    </w:rPr>
                  </w:pPr>
                  <w:r>
                    <w:rPr>
                      <w:color w:val="FFFFFF" w:themeColor="background1"/>
                    </w:rPr>
                    <w:t>1194.21 SW</w:t>
                  </w:r>
                  <w:r w:rsidRPr="00A32BEE">
                    <w:rPr>
                      <w:color w:val="FFFFFF" w:themeColor="background1"/>
                    </w:rPr>
                    <w:t xml:space="preserve"> (</w:t>
                  </w:r>
                  <w:r>
                    <w:rPr>
                      <w:color w:val="FFFFFF" w:themeColor="background1"/>
                    </w:rPr>
                    <w:t>a)</w:t>
                  </w:r>
                </w:p>
                <w:p w:rsidR="00FB2611" w:rsidRDefault="00FB2611" w:rsidP="00FB2611">
                  <w:pPr>
                    <w:pStyle w:val="Normalintable"/>
                    <w:rPr>
                      <w:color w:val="FFFFFF" w:themeColor="background1"/>
                    </w:rPr>
                  </w:pPr>
                  <w:r>
                    <w:rPr>
                      <w:color w:val="FFFFFF" w:themeColor="background1"/>
                    </w:rPr>
                    <w:t>1194.22 Web (a)</w:t>
                  </w:r>
                </w:p>
                <w:p w:rsidR="00FB2611" w:rsidRDefault="00FB2611" w:rsidP="00FB2611">
                  <w:pPr>
                    <w:pStyle w:val="Normalintable"/>
                    <w:rPr>
                      <w:color w:val="FFFFFF" w:themeColor="background1"/>
                    </w:rPr>
                  </w:pPr>
                  <w:r>
                    <w:rPr>
                      <w:color w:val="FFFFFF" w:themeColor="background1"/>
                    </w:rPr>
                    <w:t>1194.22 Web (e)</w:t>
                  </w:r>
                </w:p>
                <w:p w:rsidR="00FB2611" w:rsidRPr="00A32BEE" w:rsidRDefault="00FB2611" w:rsidP="00FB2611">
                  <w:pPr>
                    <w:pStyle w:val="Normalintable"/>
                    <w:rPr>
                      <w:color w:val="FFFFFF" w:themeColor="background1"/>
                    </w:rPr>
                  </w:pPr>
                  <w:r>
                    <w:rPr>
                      <w:color w:val="FFFFFF" w:themeColor="background1"/>
                    </w:rPr>
                    <w:t>1194.22 Web (f)</w:t>
                  </w:r>
                  <w:r>
                    <w:rPr>
                      <w:color w:val="FFFFFF" w:themeColor="background1"/>
                    </w:rPr>
                    <w:tab/>
                  </w:r>
                  <w:r>
                    <w:rPr>
                      <w:color w:val="FFFFFF" w:themeColor="background1"/>
                    </w:rPr>
                    <w:tab/>
                  </w:r>
                </w:p>
              </w:tc>
            </w:tr>
          </w:tbl>
          <w:p w:rsidR="007C188F" w:rsidRPr="00456CAF" w:rsidRDefault="007C188F" w:rsidP="00CA777C">
            <w:pPr>
              <w:ind w:left="540"/>
              <w:cnfStyle w:val="000000000000"/>
              <w:rPr>
                <w:noProof/>
              </w:rPr>
            </w:pPr>
          </w:p>
        </w:tc>
      </w:tr>
    </w:tbl>
    <w:p w:rsidR="007C188F" w:rsidRDefault="007C188F" w:rsidP="000F374D"/>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FB2611" w:rsidTr="007D655E">
        <w:trPr>
          <w:cnfStyle w:val="100000000000"/>
        </w:trPr>
        <w:tc>
          <w:tcPr>
            <w:cnfStyle w:val="001000000000"/>
            <w:tcW w:w="10285" w:type="dxa"/>
            <w:shd w:val="clear" w:color="auto" w:fill="407731"/>
          </w:tcPr>
          <w:p w:rsidR="00FB2611" w:rsidRPr="00C456CD" w:rsidRDefault="00FB2611" w:rsidP="00FB2611">
            <w:pPr>
              <w:pStyle w:val="TSHeader2"/>
              <w:numPr>
                <w:ilvl w:val="0"/>
                <w:numId w:val="31"/>
              </w:numPr>
              <w:rPr>
                <w:color w:val="FFFFFF" w:themeColor="background1"/>
              </w:rPr>
            </w:pPr>
            <w:bookmarkStart w:id="29" w:name="three"/>
            <w:bookmarkStart w:id="30" w:name="_Toc291580660"/>
            <w:bookmarkEnd w:id="29"/>
            <w:r>
              <w:rPr>
                <w:color w:val="FFFFFF" w:themeColor="background1"/>
              </w:rPr>
              <w:t>Color Dependence</w:t>
            </w:r>
            <w:bookmarkEnd w:id="30"/>
          </w:p>
        </w:tc>
      </w:tr>
      <w:tr w:rsidR="00FB2611" w:rsidRPr="005364DA" w:rsidTr="007D655E">
        <w:trPr>
          <w:trHeight w:val="114"/>
        </w:trPr>
        <w:tc>
          <w:tcPr>
            <w:cnfStyle w:val="001000000000"/>
            <w:tcW w:w="10285" w:type="dxa"/>
            <w:tcBorders>
              <w:top w:val="single" w:sz="8" w:space="0" w:color="244061" w:themeColor="accent1" w:themeShade="80"/>
            </w:tcBorders>
            <w:shd w:val="clear" w:color="auto" w:fill="auto"/>
          </w:tcPr>
          <w:p w:rsidR="00FB2611" w:rsidRDefault="00FB2611" w:rsidP="00FB2611">
            <w:pPr>
              <w:pStyle w:val="Normalintable"/>
            </w:pPr>
            <w:r w:rsidRPr="00263525">
              <w:t>Information provided by color must also be available in text.</w:t>
            </w:r>
            <w:r>
              <w:br/>
            </w:r>
            <w:r>
              <w:br/>
            </w:r>
            <w:r w:rsidRPr="00FB2611">
              <w:rPr>
                <w:b/>
                <w:i/>
              </w:rPr>
              <w:t>Color dependency</w:t>
            </w:r>
            <w:r w:rsidRPr="00263525">
              <w:t>:</w:t>
            </w:r>
          </w:p>
          <w:p w:rsidR="00FB2611" w:rsidRDefault="00FB2611" w:rsidP="00FB2611">
            <w:pPr>
              <w:pStyle w:val="NormalBullet"/>
            </w:pPr>
            <w:r w:rsidRPr="00447033">
              <w:t xml:space="preserve">Shall </w:t>
            </w:r>
            <w:r w:rsidRPr="009362AE">
              <w:t>not</w:t>
            </w:r>
            <w:r w:rsidRPr="00447033">
              <w:t xml:space="preserve"> be the only method used to convey information, indicate an action, prompt a response, or emphasize text. (</w:t>
            </w:r>
            <w:proofErr w:type="gramStart"/>
            <w:r w:rsidRPr="00447033">
              <w:t>ex</w:t>
            </w:r>
            <w:proofErr w:type="gramEnd"/>
            <w:r w:rsidRPr="00447033">
              <w:t>: the red fields are required, yellow items should be selected first, or green fields can be ignored.)</w:t>
            </w:r>
          </w:p>
          <w:p w:rsidR="00FB2611" w:rsidRDefault="00FB2611" w:rsidP="00FB2611">
            <w:pPr>
              <w:pStyle w:val="NormalBullet"/>
            </w:pPr>
            <w:r w:rsidRPr="00447033">
              <w:t xml:space="preserve">Is often indicated by a specific color (ex: Green status items are complete.) </w:t>
            </w:r>
          </w:p>
          <w:p w:rsidR="00FB2611" w:rsidRDefault="00FB2611" w:rsidP="00FB2611">
            <w:pPr>
              <w:pStyle w:val="NormalBullet"/>
            </w:pPr>
            <w:r w:rsidRPr="00447033">
              <w:t xml:space="preserve">Is often used in charts or status bar indicators (ex: DHS threat level indicators) </w:t>
            </w:r>
          </w:p>
          <w:p w:rsidR="00FB2611" w:rsidRPr="00830C4D" w:rsidRDefault="00FB2611" w:rsidP="00FB2611">
            <w:pPr>
              <w:pStyle w:val="NormalBullet"/>
            </w:pPr>
            <w:r w:rsidRPr="00447033">
              <w:t>Does not mean that color cannot be used</w:t>
            </w:r>
          </w:p>
        </w:tc>
      </w:tr>
    </w:tbl>
    <w:p w:rsidR="00447033" w:rsidRPr="00FB2611" w:rsidRDefault="00FB2611" w:rsidP="00FB2611">
      <w:pPr>
        <w:pStyle w:val="NormalBullet"/>
        <w:numPr>
          <w:ilvl w:val="0"/>
          <w:numId w:val="0"/>
        </w:numPr>
        <w:spacing w:after="0"/>
        <w:ind w:left="187"/>
        <w:rPr>
          <w:sz w:val="6"/>
          <w:szCs w:val="6"/>
        </w:rPr>
      </w:pPr>
      <w:r>
        <w:t xml:space="preserve"> </w:t>
      </w:r>
    </w:p>
    <w:tbl>
      <w:tblPr>
        <w:tblStyle w:val="TablePlain"/>
        <w:tblW w:w="10195" w:type="dxa"/>
        <w:tblInd w:w="-56" w:type="dxa"/>
        <w:tblLayout w:type="fixed"/>
        <w:tblCellMar>
          <w:left w:w="0" w:type="dxa"/>
          <w:right w:w="0" w:type="dxa"/>
        </w:tblCellMar>
        <w:tblLook w:val="04A0"/>
      </w:tblPr>
      <w:tblGrid>
        <w:gridCol w:w="6120"/>
        <w:gridCol w:w="4075"/>
      </w:tblGrid>
      <w:tr w:rsidR="007C188F" w:rsidRPr="00456CAF">
        <w:trPr>
          <w:cnfStyle w:val="100000000000"/>
          <w:trHeight w:val="281"/>
        </w:trPr>
        <w:tc>
          <w:tcPr>
            <w:cnfStyle w:val="001000000000"/>
            <w:tcW w:w="6120" w:type="dxa"/>
            <w:vMerge w:val="restart"/>
          </w:tcPr>
          <w:tbl>
            <w:tblPr>
              <w:tblStyle w:val="TableGrid"/>
              <w:tblW w:w="5760" w:type="dxa"/>
              <w:tblLayout w:type="fixed"/>
              <w:tblLook w:val="00BF"/>
            </w:tblPr>
            <w:tblGrid>
              <w:gridCol w:w="481"/>
              <w:gridCol w:w="5279"/>
            </w:tblGrid>
            <w:tr w:rsidR="00983B64">
              <w:trPr>
                <w:cnfStyle w:val="100000000000"/>
              </w:trPr>
              <w:tc>
                <w:tcPr>
                  <w:cnfStyle w:val="001000000000"/>
                  <w:tcW w:w="6090" w:type="dxa"/>
                  <w:gridSpan w:val="2"/>
                </w:tcPr>
                <w:p w:rsidR="00983B64" w:rsidRDefault="00983B64" w:rsidP="00983B64">
                  <w:pPr>
                    <w:pStyle w:val="TableHead"/>
                  </w:pPr>
                  <w:r w:rsidRPr="00263525">
                    <w:t>How to test:</w:t>
                  </w:r>
                </w:p>
              </w:tc>
            </w:tr>
            <w:tr w:rsidR="00983B64">
              <w:tc>
                <w:tcPr>
                  <w:cnfStyle w:val="001000000000"/>
                  <w:tcW w:w="6090" w:type="dxa"/>
                  <w:gridSpan w:val="2"/>
                </w:tcPr>
                <w:p w:rsidR="00983B64" w:rsidRDefault="00983B64" w:rsidP="00642AB5">
                  <w:r w:rsidRPr="00263525">
                    <w:rPr>
                      <w:b/>
                    </w:rPr>
                    <w:t>Web</w:t>
                  </w:r>
                  <w:r>
                    <w:t xml:space="preserve"> </w:t>
                  </w:r>
                  <w:r w:rsidR="001E116A" w:rsidRPr="00263525">
                    <w:rPr>
                      <w:b/>
                    </w:rPr>
                    <w:t>–</w:t>
                  </w:r>
                  <w:r w:rsidRPr="00263525">
                    <w:rPr>
                      <w:b/>
                    </w:rPr>
                    <w:t xml:space="preserve"> Use WAT</w:t>
                  </w:r>
                  <w:r>
                    <w:t xml:space="preserve"> (Select </w:t>
                  </w:r>
                  <w:proofErr w:type="spellStart"/>
                  <w:r>
                    <w:t>Colour</w:t>
                  </w:r>
                  <w:proofErr w:type="spellEnd"/>
                  <w:r>
                    <w:t xml:space="preserve"> – Grayscale)</w:t>
                  </w:r>
                </w:p>
                <w:p w:rsidR="00983B64" w:rsidRDefault="00983B64" w:rsidP="002C7C4F">
                  <w:pPr>
                    <w:pStyle w:val="Normalintable"/>
                  </w:pPr>
                  <w:r w:rsidRPr="00263525">
                    <w:rPr>
                      <w:b/>
                    </w:rPr>
                    <w:t>SW</w:t>
                  </w:r>
                  <w:r>
                    <w:t xml:space="preserve"> </w:t>
                  </w:r>
                  <w:r w:rsidRPr="00263525">
                    <w:rPr>
                      <w:b/>
                    </w:rPr>
                    <w:t>– Manual inspection</w:t>
                  </w:r>
                  <w:r>
                    <w:t>.  Print to black and white printer if necessary.</w:t>
                  </w:r>
                </w:p>
              </w:tc>
            </w:tr>
            <w:tr w:rsidR="00983B64">
              <w:tc>
                <w:tcPr>
                  <w:cnfStyle w:val="001000000000"/>
                  <w:tcW w:w="496" w:type="dxa"/>
                </w:tcPr>
                <w:p w:rsidR="00983B64" w:rsidRPr="00FB2611" w:rsidRDefault="00FB2611" w:rsidP="002C7C4F">
                  <w:pPr>
                    <w:pStyle w:val="Normalintable"/>
                    <w:rPr>
                      <w:b/>
                      <w:noProof/>
                    </w:rPr>
                  </w:pPr>
                  <w:r w:rsidRPr="00FB2611">
                    <w:rPr>
                      <w:rStyle w:val="ZapfDingbats"/>
                      <w:rFonts w:asciiTheme="minorHAnsi" w:hAnsiTheme="minorHAnsi"/>
                    </w:rPr>
                    <w:t>1</w:t>
                  </w:r>
                </w:p>
              </w:tc>
              <w:tc>
                <w:tcPr>
                  <w:tcW w:w="5594" w:type="dxa"/>
                </w:tcPr>
                <w:p w:rsidR="00983B64" w:rsidRPr="00983B64" w:rsidRDefault="00983B64" w:rsidP="00983B64">
                  <w:pPr>
                    <w:pStyle w:val="Normalintable"/>
                    <w:cnfStyle w:val="000000000000"/>
                  </w:pPr>
                  <w:r w:rsidRPr="00263525">
                    <w:t xml:space="preserve">If there is information that is being presented in color, check to see if the same information is represented textually on the screen.  </w:t>
                  </w:r>
                </w:p>
              </w:tc>
            </w:tr>
            <w:tr w:rsidR="00983B64">
              <w:tc>
                <w:tcPr>
                  <w:cnfStyle w:val="001000000000"/>
                  <w:tcW w:w="496" w:type="dxa"/>
                </w:tcPr>
                <w:p w:rsidR="00983B64" w:rsidRPr="00FB2611" w:rsidRDefault="00FB2611" w:rsidP="002C7C4F">
                  <w:pPr>
                    <w:pStyle w:val="Normalintable"/>
                    <w:rPr>
                      <w:b/>
                      <w:noProof/>
                    </w:rPr>
                  </w:pPr>
                  <w:r w:rsidRPr="00FB2611">
                    <w:rPr>
                      <w:rStyle w:val="ZapfDingbats"/>
                      <w:rFonts w:asciiTheme="minorHAnsi" w:hAnsiTheme="minorHAnsi"/>
                    </w:rPr>
                    <w:t>2</w:t>
                  </w:r>
                </w:p>
              </w:tc>
              <w:tc>
                <w:tcPr>
                  <w:tcW w:w="5594" w:type="dxa"/>
                </w:tcPr>
                <w:p w:rsidR="00983B64" w:rsidRPr="00263525" w:rsidRDefault="00983B64" w:rsidP="00983B64">
                  <w:pPr>
                    <w:pStyle w:val="Normalintable"/>
                    <w:cnfStyle w:val="000000000000"/>
                  </w:pPr>
                  <w:r w:rsidRPr="00263525">
                    <w:t>If executing the WAT tool renders a page with missing information, this is not a failure of the Web page.  The tool is not functioning properly on this page.  Manually inspect the page or print to a black and white printer if necessary.</w:t>
                  </w:r>
                </w:p>
              </w:tc>
            </w:tr>
          </w:tbl>
          <w:p w:rsidR="004C1DE6" w:rsidRPr="00A9117B" w:rsidRDefault="004C1DE6" w:rsidP="004C1DE6">
            <w:pPr>
              <w:spacing w:before="120" w:after="0"/>
              <w:ind w:left="288"/>
              <w:rPr>
                <w:b/>
                <w:i/>
                <w:sz w:val="22"/>
              </w:rPr>
            </w:pPr>
            <w:r w:rsidRPr="00A9117B">
              <w:rPr>
                <w:b/>
                <w:i/>
                <w:sz w:val="22"/>
              </w:rPr>
              <w:t>Note: Refresh (F5) the page to remove WAT markup.</w:t>
            </w:r>
          </w:p>
          <w:p w:rsidR="007C188F" w:rsidRPr="00456CAF" w:rsidRDefault="007C188F" w:rsidP="00FB2611">
            <w:pPr>
              <w:ind w:left="236"/>
              <w:rPr>
                <w:noProof/>
              </w:rPr>
            </w:pPr>
          </w:p>
        </w:tc>
        <w:tc>
          <w:tcPr>
            <w:tcW w:w="4075" w:type="dxa"/>
          </w:tcPr>
          <w:tbl>
            <w:tblPr>
              <w:tblStyle w:val="TableGrid"/>
              <w:tblW w:w="0" w:type="auto"/>
              <w:tblLayout w:type="fixed"/>
              <w:tblLook w:val="00BF"/>
            </w:tblPr>
            <w:tblGrid>
              <w:gridCol w:w="4045"/>
            </w:tblGrid>
            <w:tr w:rsidR="00983B64">
              <w:trPr>
                <w:cnfStyle w:val="100000000000"/>
              </w:trPr>
              <w:tc>
                <w:tcPr>
                  <w:cnfStyle w:val="001000000000"/>
                  <w:tcW w:w="4045" w:type="dxa"/>
                </w:tcPr>
                <w:p w:rsidR="00983B64" w:rsidRDefault="00983B64" w:rsidP="00983B64">
                  <w:pPr>
                    <w:pStyle w:val="TableHead"/>
                  </w:pPr>
                  <w:r w:rsidRPr="00263525">
                    <w:t>Color dependence Test Results</w:t>
                  </w:r>
                </w:p>
              </w:tc>
            </w:tr>
            <w:tr w:rsidR="00983B64">
              <w:tc>
                <w:tcPr>
                  <w:cnfStyle w:val="001000000000"/>
                  <w:tcW w:w="4045" w:type="dxa"/>
                </w:tcPr>
                <w:p w:rsidR="00983B64" w:rsidRDefault="00983B64" w:rsidP="00BC7261">
                  <w:pPr>
                    <w:pStyle w:val="NormalBulletinTable"/>
                  </w:pPr>
                  <w:r w:rsidRPr="00312F8A">
                    <w:rPr>
                      <w:b/>
                    </w:rPr>
                    <w:t>Web:</w:t>
                  </w:r>
                  <w:r>
                    <w:t xml:space="preserve"> If information is provided only through color, mark </w:t>
                  </w:r>
                  <w:r w:rsidR="0060742F">
                    <w:t>22 Web</w:t>
                  </w:r>
                  <w:r>
                    <w:t xml:space="preserve">(c) as NC.  </w:t>
                  </w:r>
                  <w:r w:rsidR="00642AB5">
                    <w:br/>
                  </w:r>
                  <w:r>
                    <w:t xml:space="preserve">If information is provided by color and indicated textually, mark </w:t>
                  </w:r>
                  <w:r w:rsidR="0060742F">
                    <w:t>22 Web</w:t>
                  </w:r>
                  <w:r w:rsidR="00FB2611">
                    <w:t xml:space="preserve"> </w:t>
                  </w:r>
                  <w:r>
                    <w:t xml:space="preserve">(c) as C.  If color is not used to convey information, prompt a response, or indicate an action, mark </w:t>
                  </w:r>
                  <w:r w:rsidR="0060742F">
                    <w:t>22 Web</w:t>
                  </w:r>
                  <w:r w:rsidR="00FB2611">
                    <w:t xml:space="preserve"> </w:t>
                  </w:r>
                  <w:r>
                    <w:t xml:space="preserve">(c) </w:t>
                  </w:r>
                  <w:r w:rsidR="00FB2611">
                    <w:br/>
                  </w:r>
                  <w:r>
                    <w:t>as NA</w:t>
                  </w:r>
                  <w:r w:rsidR="00FB2611">
                    <w:t>.</w:t>
                  </w:r>
                </w:p>
                <w:p w:rsidR="00983B64" w:rsidRDefault="00983B64" w:rsidP="00BC7261">
                  <w:pPr>
                    <w:pStyle w:val="NormalBulletinTable"/>
                    <w:rPr>
                      <w:noProof/>
                    </w:rPr>
                  </w:pPr>
                  <w:r w:rsidRPr="00312F8A">
                    <w:rPr>
                      <w:b/>
                    </w:rPr>
                    <w:t>SW:</w:t>
                  </w:r>
                  <w:r>
                    <w:t xml:space="preserve"> If information is provided only through color, mark </w:t>
                  </w:r>
                  <w:r w:rsidR="0060742F">
                    <w:t>21 SW</w:t>
                  </w:r>
                  <w:r w:rsidR="00FB2611">
                    <w:t xml:space="preserve"> </w:t>
                  </w:r>
                  <w:r>
                    <w:t>(</w:t>
                  </w:r>
                  <w:proofErr w:type="spellStart"/>
                  <w:r>
                    <w:t>i</w:t>
                  </w:r>
                  <w:proofErr w:type="spellEnd"/>
                  <w:r>
                    <w:t xml:space="preserve">) as NC.  If information is provided by color and indicated textually, mark </w:t>
                  </w:r>
                  <w:r w:rsidR="0060742F">
                    <w:t>21 SW</w:t>
                  </w:r>
                  <w:r>
                    <w:t xml:space="preserve"> (</w:t>
                  </w:r>
                  <w:proofErr w:type="spellStart"/>
                  <w:r>
                    <w:t>i</w:t>
                  </w:r>
                  <w:proofErr w:type="spellEnd"/>
                  <w:r>
                    <w:t xml:space="preserve">) as C.  If color is not used to convey information, mark </w:t>
                  </w:r>
                  <w:r w:rsidR="0060742F">
                    <w:t>21 SW</w:t>
                  </w:r>
                  <w:r w:rsidR="00FB2611">
                    <w:t xml:space="preserve"> </w:t>
                  </w:r>
                  <w:r>
                    <w:t>(</w:t>
                  </w:r>
                  <w:proofErr w:type="spellStart"/>
                  <w:r>
                    <w:t>i</w:t>
                  </w:r>
                  <w:proofErr w:type="spellEnd"/>
                  <w:r>
                    <w:t>) as NA.</w:t>
                  </w:r>
                </w:p>
              </w:tc>
            </w:tr>
          </w:tbl>
          <w:p w:rsidR="007C188F" w:rsidRPr="00456CAF" w:rsidRDefault="007C188F" w:rsidP="000F374D">
            <w:pPr>
              <w:cnfStyle w:val="100000000000"/>
              <w:rPr>
                <w:noProof/>
              </w:rPr>
            </w:pPr>
          </w:p>
        </w:tc>
      </w:tr>
      <w:tr w:rsidR="007C188F" w:rsidRPr="00456CAF">
        <w:trPr>
          <w:trHeight w:val="280"/>
        </w:trPr>
        <w:tc>
          <w:tcPr>
            <w:cnfStyle w:val="001000000000"/>
            <w:tcW w:w="6120" w:type="dxa"/>
            <w:vMerge/>
          </w:tcPr>
          <w:p w:rsidR="007C188F" w:rsidRPr="00456CAF" w:rsidRDefault="007C188F" w:rsidP="000F374D">
            <w:pPr>
              <w:rPr>
                <w:noProof/>
              </w:rPr>
            </w:pPr>
          </w:p>
        </w:tc>
        <w:tc>
          <w:tcPr>
            <w:tcW w:w="4075" w:type="dxa"/>
          </w:tcPr>
          <w:p w:rsidR="00FB2611" w:rsidRPr="005574D4" w:rsidRDefault="00FB2611" w:rsidP="00FB2611">
            <w:pPr>
              <w:spacing w:after="0"/>
              <w:ind w:left="547"/>
              <w:cnfStyle w:val="000000000000"/>
              <w:rPr>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FB2611" w:rsidRPr="00A32BEE" w:rsidTr="00FB2611">
              <w:trPr>
                <w:cnfStyle w:val="100000000000"/>
              </w:trPr>
              <w:tc>
                <w:tcPr>
                  <w:cnfStyle w:val="001000000000"/>
                  <w:tcW w:w="4016" w:type="dxa"/>
                  <w:tcBorders>
                    <w:bottom w:val="double" w:sz="6" w:space="0" w:color="FFFFFF" w:themeColor="background1"/>
                  </w:tcBorders>
                  <w:shd w:val="clear" w:color="auto" w:fill="17365D" w:themeFill="text2" w:themeFillShade="BF"/>
                </w:tcPr>
                <w:p w:rsidR="00FB2611" w:rsidRPr="00A32BEE" w:rsidRDefault="00FB2611" w:rsidP="00FB2611">
                  <w:pPr>
                    <w:pStyle w:val="TableHead"/>
                    <w:ind w:right="155"/>
                  </w:pPr>
                  <w:r w:rsidRPr="00A32BEE">
                    <w:t>Applicable 508 Standards:</w:t>
                  </w:r>
                </w:p>
              </w:tc>
            </w:tr>
            <w:tr w:rsidR="00FB2611" w:rsidRPr="00A32BEE" w:rsidTr="00FB261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FB2611" w:rsidRDefault="00FB2611" w:rsidP="00FB2611">
                  <w:pPr>
                    <w:pStyle w:val="Normalintable"/>
                    <w:rPr>
                      <w:color w:val="FFFFFF" w:themeColor="background1"/>
                    </w:rPr>
                  </w:pPr>
                  <w:r>
                    <w:rPr>
                      <w:color w:val="FFFFFF" w:themeColor="background1"/>
                    </w:rPr>
                    <w:t>1194.21 SW</w:t>
                  </w:r>
                  <w:r w:rsidRPr="00A32BEE">
                    <w:rPr>
                      <w:color w:val="FFFFFF" w:themeColor="background1"/>
                    </w:rPr>
                    <w:t xml:space="preserve"> (</w:t>
                  </w:r>
                  <w:proofErr w:type="spellStart"/>
                  <w:r>
                    <w:rPr>
                      <w:color w:val="FFFFFF" w:themeColor="background1"/>
                    </w:rPr>
                    <w:t>i</w:t>
                  </w:r>
                  <w:proofErr w:type="spellEnd"/>
                  <w:r>
                    <w:rPr>
                      <w:color w:val="FFFFFF" w:themeColor="background1"/>
                    </w:rPr>
                    <w:t>)</w:t>
                  </w:r>
                </w:p>
                <w:p w:rsidR="00FB2611" w:rsidRPr="00A32BEE" w:rsidRDefault="00FB2611" w:rsidP="00FB2611">
                  <w:pPr>
                    <w:pStyle w:val="Normalintable"/>
                    <w:rPr>
                      <w:color w:val="FFFFFF" w:themeColor="background1"/>
                    </w:rPr>
                  </w:pPr>
                  <w:r>
                    <w:rPr>
                      <w:color w:val="FFFFFF" w:themeColor="background1"/>
                    </w:rPr>
                    <w:t>1194.22 Web (c)</w:t>
                  </w:r>
                  <w:r>
                    <w:rPr>
                      <w:color w:val="FFFFFF" w:themeColor="background1"/>
                    </w:rPr>
                    <w:tab/>
                  </w:r>
                </w:p>
              </w:tc>
            </w:tr>
          </w:tbl>
          <w:p w:rsidR="007C188F" w:rsidRPr="00456CAF" w:rsidRDefault="007C188F" w:rsidP="00967B7C">
            <w:pPr>
              <w:ind w:left="540"/>
              <w:cnfStyle w:val="000000000000"/>
              <w:rPr>
                <w:noProof/>
              </w:rPr>
            </w:pPr>
          </w:p>
        </w:tc>
      </w:tr>
    </w:tbl>
    <w:p w:rsidR="00FB2611" w:rsidRDefault="00FB2611" w:rsidP="000F374D"/>
    <w:p w:rsidR="00FB2611" w:rsidRDefault="00FB2611">
      <w:pPr>
        <w:spacing w:after="200"/>
      </w:pPr>
      <w:r>
        <w:br w:type="page"/>
      </w: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FB2611" w:rsidTr="007D655E">
        <w:trPr>
          <w:cnfStyle w:val="100000000000"/>
        </w:trPr>
        <w:tc>
          <w:tcPr>
            <w:cnfStyle w:val="001000000000"/>
            <w:tcW w:w="10285" w:type="dxa"/>
            <w:shd w:val="clear" w:color="auto" w:fill="407731"/>
          </w:tcPr>
          <w:p w:rsidR="00FB2611" w:rsidRPr="00C456CD" w:rsidRDefault="00FB2611" w:rsidP="00FB2611">
            <w:pPr>
              <w:pStyle w:val="TSHeader2"/>
              <w:numPr>
                <w:ilvl w:val="0"/>
                <w:numId w:val="31"/>
              </w:numPr>
              <w:rPr>
                <w:color w:val="FFFFFF" w:themeColor="background1"/>
              </w:rPr>
            </w:pPr>
            <w:bookmarkStart w:id="31" w:name="four"/>
            <w:bookmarkStart w:id="32" w:name="_Toc291580661"/>
            <w:bookmarkEnd w:id="31"/>
            <w:r>
              <w:rPr>
                <w:color w:val="FFFFFF" w:themeColor="background1"/>
              </w:rPr>
              <w:t>Flickering</w:t>
            </w:r>
            <w:bookmarkEnd w:id="32"/>
          </w:p>
        </w:tc>
      </w:tr>
      <w:tr w:rsidR="00FB2611" w:rsidRPr="005364DA" w:rsidTr="007D655E">
        <w:trPr>
          <w:trHeight w:val="114"/>
        </w:trPr>
        <w:tc>
          <w:tcPr>
            <w:cnfStyle w:val="001000000000"/>
            <w:tcW w:w="10285" w:type="dxa"/>
            <w:tcBorders>
              <w:top w:val="single" w:sz="8" w:space="0" w:color="244061" w:themeColor="accent1" w:themeShade="80"/>
            </w:tcBorders>
            <w:shd w:val="clear" w:color="auto" w:fill="FFFFFF" w:themeFill="background1"/>
          </w:tcPr>
          <w:p w:rsidR="00FB2611" w:rsidRDefault="00FB2611" w:rsidP="00FB2611">
            <w:pPr>
              <w:pStyle w:val="Normalintable"/>
            </w:pPr>
            <w:r w:rsidRPr="00263525">
              <w:t xml:space="preserve">Visually check for any flashing, scrolling or blinking </w:t>
            </w:r>
            <w:r>
              <w:t xml:space="preserve">interface </w:t>
            </w:r>
            <w:r w:rsidRPr="00263525">
              <w:t>elements</w:t>
            </w:r>
          </w:p>
          <w:p w:rsidR="00FB2611" w:rsidRPr="00830C4D" w:rsidRDefault="00FB2611" w:rsidP="00FB2611">
            <w:pPr>
              <w:pStyle w:val="Normalintable"/>
            </w:pPr>
            <w:r>
              <w:br/>
            </w:r>
            <w:r w:rsidRPr="00263525">
              <w:t xml:space="preserve">Flickering </w:t>
            </w:r>
            <w:r>
              <w:t xml:space="preserve">interface </w:t>
            </w:r>
            <w:r w:rsidRPr="00263525">
              <w:t xml:space="preserve">elements may cause seizures for users with photosensitive epilepsy.  Look for any repetitive blinking, flickering, or scrolling </w:t>
            </w:r>
            <w:r>
              <w:t xml:space="preserve">interface </w:t>
            </w:r>
            <w:r w:rsidRPr="00263525">
              <w:t>elements.</w:t>
            </w:r>
          </w:p>
        </w:tc>
      </w:tr>
    </w:tbl>
    <w:p w:rsidR="007C188F" w:rsidRPr="00FB2611" w:rsidRDefault="007C188F" w:rsidP="00FB2611">
      <w:pPr>
        <w:spacing w:after="0"/>
        <w:rPr>
          <w:sz w:val="6"/>
          <w:szCs w:val="6"/>
        </w:rPr>
      </w:pPr>
    </w:p>
    <w:tbl>
      <w:tblPr>
        <w:tblStyle w:val="TablePlain"/>
        <w:tblW w:w="10195" w:type="dxa"/>
        <w:tblInd w:w="-56" w:type="dxa"/>
        <w:tblLayout w:type="fixed"/>
        <w:tblCellMar>
          <w:left w:w="0" w:type="dxa"/>
          <w:right w:w="0" w:type="dxa"/>
        </w:tblCellMar>
        <w:tblLook w:val="04A0"/>
      </w:tblPr>
      <w:tblGrid>
        <w:gridCol w:w="6120"/>
        <w:gridCol w:w="4075"/>
      </w:tblGrid>
      <w:tr w:rsidR="007C188F" w:rsidRPr="00456CAF">
        <w:trPr>
          <w:cnfStyle w:val="100000000000"/>
          <w:trHeight w:val="281"/>
        </w:trPr>
        <w:tc>
          <w:tcPr>
            <w:cnfStyle w:val="001000000000"/>
            <w:tcW w:w="6120" w:type="dxa"/>
            <w:vMerge w:val="restart"/>
          </w:tcPr>
          <w:tbl>
            <w:tblPr>
              <w:tblStyle w:val="TableGrid"/>
              <w:tblW w:w="5760" w:type="dxa"/>
              <w:tblLayout w:type="fixed"/>
              <w:tblLook w:val="00BF"/>
            </w:tblPr>
            <w:tblGrid>
              <w:gridCol w:w="481"/>
              <w:gridCol w:w="5279"/>
            </w:tblGrid>
            <w:tr w:rsidR="001D7510">
              <w:trPr>
                <w:cnfStyle w:val="100000000000"/>
              </w:trPr>
              <w:tc>
                <w:tcPr>
                  <w:cnfStyle w:val="001000000000"/>
                  <w:tcW w:w="6090" w:type="dxa"/>
                  <w:gridSpan w:val="2"/>
                </w:tcPr>
                <w:p w:rsidR="001D7510" w:rsidRPr="001D7510" w:rsidRDefault="001D7510" w:rsidP="001D7510">
                  <w:pPr>
                    <w:pStyle w:val="TableHead"/>
                  </w:pPr>
                  <w:r w:rsidRPr="00263525">
                    <w:t>How to test:</w:t>
                  </w:r>
                </w:p>
              </w:tc>
            </w:tr>
            <w:tr w:rsidR="001D7510">
              <w:trPr>
                <w:trHeight w:val="780"/>
              </w:trPr>
              <w:tc>
                <w:tcPr>
                  <w:cnfStyle w:val="001000000000"/>
                  <w:tcW w:w="496" w:type="dxa"/>
                </w:tcPr>
                <w:p w:rsidR="001D7510" w:rsidRPr="004C1DE6" w:rsidRDefault="004C1DE6" w:rsidP="001D7510">
                  <w:pPr>
                    <w:pStyle w:val="Normalintable"/>
                    <w:rPr>
                      <w:b/>
                    </w:rPr>
                  </w:pPr>
                  <w:r w:rsidRPr="004C1DE6">
                    <w:rPr>
                      <w:rStyle w:val="ZapfDingbats"/>
                      <w:rFonts w:asciiTheme="minorHAnsi" w:hAnsiTheme="minorHAnsi"/>
                    </w:rPr>
                    <w:t>1</w:t>
                  </w:r>
                </w:p>
              </w:tc>
              <w:tc>
                <w:tcPr>
                  <w:tcW w:w="5594" w:type="dxa"/>
                </w:tcPr>
                <w:p w:rsidR="001D7510" w:rsidRDefault="001D7510" w:rsidP="001D7510">
                  <w:pPr>
                    <w:pStyle w:val="Normalintable"/>
                    <w:cnfStyle w:val="000000000000"/>
                  </w:pPr>
                  <w:r w:rsidRPr="00263525">
                    <w:rPr>
                      <w:b/>
                    </w:rPr>
                    <w:t>Web</w:t>
                  </w:r>
                  <w:r>
                    <w:t xml:space="preserve"> – Fail any interface element that blinks or scrolls.  Web HTML tags that render flickering interface elements cannot control frequency of flicker.</w:t>
                  </w:r>
                </w:p>
              </w:tc>
            </w:tr>
            <w:tr w:rsidR="001D7510">
              <w:trPr>
                <w:trHeight w:val="780"/>
              </w:trPr>
              <w:tc>
                <w:tcPr>
                  <w:cnfStyle w:val="001000000000"/>
                  <w:tcW w:w="496" w:type="dxa"/>
                </w:tcPr>
                <w:p w:rsidR="001D7510" w:rsidRPr="004C1DE6" w:rsidRDefault="004C1DE6" w:rsidP="001D7510">
                  <w:pPr>
                    <w:pStyle w:val="Normalintable"/>
                    <w:rPr>
                      <w:b/>
                    </w:rPr>
                  </w:pPr>
                  <w:r w:rsidRPr="004C1DE6">
                    <w:rPr>
                      <w:rStyle w:val="ZapfDingbats"/>
                      <w:rFonts w:asciiTheme="minorHAnsi" w:hAnsiTheme="minorHAnsi"/>
                    </w:rPr>
                    <w:t>2</w:t>
                  </w:r>
                </w:p>
              </w:tc>
              <w:tc>
                <w:tcPr>
                  <w:tcW w:w="5594" w:type="dxa"/>
                </w:tcPr>
                <w:p w:rsidR="001D7510" w:rsidRPr="00263525" w:rsidRDefault="001D7510" w:rsidP="001D7510">
                  <w:pPr>
                    <w:pStyle w:val="Normalintable"/>
                    <w:cnfStyle w:val="000000000000"/>
                    <w:rPr>
                      <w:b/>
                    </w:rPr>
                  </w:pPr>
                  <w:r w:rsidRPr="00263525">
                    <w:rPr>
                      <w:b/>
                    </w:rPr>
                    <w:t>SW</w:t>
                  </w:r>
                  <w:r>
                    <w:t xml:space="preserve"> – Manual inspection - Count. Software shall not use flashing or blinking text, objects, or other interface elements between 2 Hz and 55 Hz.</w:t>
                  </w:r>
                </w:p>
              </w:tc>
            </w:tr>
            <w:tr w:rsidR="001D7510">
              <w:tc>
                <w:tcPr>
                  <w:cnfStyle w:val="001000000000"/>
                  <w:tcW w:w="496" w:type="dxa"/>
                </w:tcPr>
                <w:p w:rsidR="001D7510" w:rsidRPr="004C1DE6" w:rsidRDefault="004C1DE6" w:rsidP="001D7510">
                  <w:pPr>
                    <w:pStyle w:val="Normalintable"/>
                    <w:rPr>
                      <w:b/>
                      <w:noProof/>
                    </w:rPr>
                  </w:pPr>
                  <w:r w:rsidRPr="004C1DE6">
                    <w:rPr>
                      <w:rStyle w:val="ZapfDingbats"/>
                      <w:rFonts w:asciiTheme="minorHAnsi" w:hAnsiTheme="minorHAnsi"/>
                    </w:rPr>
                    <w:t>3</w:t>
                  </w:r>
                </w:p>
              </w:tc>
              <w:tc>
                <w:tcPr>
                  <w:tcW w:w="5594" w:type="dxa"/>
                </w:tcPr>
                <w:p w:rsidR="001D7510" w:rsidRDefault="001D7510" w:rsidP="001D7510">
                  <w:pPr>
                    <w:pStyle w:val="Normalintable"/>
                    <w:cnfStyle w:val="000000000000"/>
                    <w:rPr>
                      <w:noProof/>
                    </w:rPr>
                  </w:pPr>
                  <w:r>
                    <w:t>Scrolling text should be avoided unless clearly identified as a method of conveying information that can’t be accomplished in any other way. If this method is used, the scrolling feature needs to have the ability to “stop” and “start” the text by using both the mouse and keyboard. Is the scrolling text supported by “need” and if so, can the scrolling be stopped and started by both keyboard and mouse?</w:t>
                  </w:r>
                </w:p>
              </w:tc>
            </w:tr>
          </w:tbl>
          <w:p w:rsidR="004C1DE6" w:rsidRPr="00A9117B" w:rsidRDefault="004C1DE6" w:rsidP="004C1DE6">
            <w:pPr>
              <w:spacing w:before="120" w:after="0"/>
              <w:ind w:left="288"/>
              <w:rPr>
                <w:b/>
                <w:i/>
                <w:sz w:val="22"/>
              </w:rPr>
            </w:pPr>
            <w:r w:rsidRPr="00A9117B">
              <w:rPr>
                <w:b/>
                <w:i/>
                <w:sz w:val="22"/>
              </w:rPr>
              <w:t>Note: Refresh (F5) the page to remove WAT markup.</w:t>
            </w:r>
          </w:p>
          <w:p w:rsidR="007C188F" w:rsidRPr="00456CAF" w:rsidRDefault="007C188F" w:rsidP="00FB2611">
            <w:pPr>
              <w:ind w:left="236"/>
              <w:rPr>
                <w:noProof/>
              </w:rPr>
            </w:pPr>
          </w:p>
        </w:tc>
        <w:tc>
          <w:tcPr>
            <w:tcW w:w="4075" w:type="dxa"/>
          </w:tcPr>
          <w:tbl>
            <w:tblPr>
              <w:tblStyle w:val="TableGrid"/>
              <w:tblW w:w="0" w:type="auto"/>
              <w:tblLayout w:type="fixed"/>
              <w:tblLook w:val="00BF"/>
            </w:tblPr>
            <w:tblGrid>
              <w:gridCol w:w="4045"/>
            </w:tblGrid>
            <w:tr w:rsidR="002A71F7">
              <w:trPr>
                <w:cnfStyle w:val="100000000000"/>
              </w:trPr>
              <w:tc>
                <w:tcPr>
                  <w:cnfStyle w:val="001000000000"/>
                  <w:tcW w:w="4045" w:type="dxa"/>
                </w:tcPr>
                <w:p w:rsidR="002A71F7" w:rsidRDefault="002A71F7" w:rsidP="002A71F7">
                  <w:pPr>
                    <w:pStyle w:val="TableHead"/>
                  </w:pPr>
                  <w:r w:rsidRPr="00263525">
                    <w:t>Flickering Test Results</w:t>
                  </w:r>
                </w:p>
              </w:tc>
            </w:tr>
            <w:tr w:rsidR="002A71F7">
              <w:tc>
                <w:tcPr>
                  <w:cnfStyle w:val="001000000000"/>
                  <w:tcW w:w="4045" w:type="dxa"/>
                </w:tcPr>
                <w:p w:rsidR="002A71F7" w:rsidRDefault="002A71F7" w:rsidP="00BC7261">
                  <w:pPr>
                    <w:pStyle w:val="NormalBulletinTable"/>
                  </w:pPr>
                  <w:r>
                    <w:t xml:space="preserve">If a Web </w:t>
                  </w:r>
                  <w:proofErr w:type="gramStart"/>
                  <w:r>
                    <w:t>interface</w:t>
                  </w:r>
                  <w:proofErr w:type="gramEnd"/>
                  <w:r>
                    <w:t xml:space="preserve"> element flickers or blinks, mark </w:t>
                  </w:r>
                  <w:r w:rsidR="0060742F">
                    <w:t>22 Web</w:t>
                  </w:r>
                  <w:r w:rsidR="00FB2611">
                    <w:t xml:space="preserve"> </w:t>
                  </w:r>
                  <w:r>
                    <w:t>(j) as NC.</w:t>
                  </w:r>
                </w:p>
                <w:p w:rsidR="002A71F7" w:rsidRDefault="002A71F7" w:rsidP="00BC7261">
                  <w:pPr>
                    <w:pStyle w:val="NormalBulletinTable"/>
                  </w:pPr>
                  <w:r>
                    <w:t xml:space="preserve">If a SW interface element flickers between 2 Hz and 55 </w:t>
                  </w:r>
                  <w:proofErr w:type="gramStart"/>
                  <w:r>
                    <w:t>Hz,</w:t>
                  </w:r>
                  <w:proofErr w:type="gramEnd"/>
                  <w:r>
                    <w:t xml:space="preserve"> mark </w:t>
                  </w:r>
                  <w:r w:rsidR="00FB2611">
                    <w:br/>
                  </w:r>
                  <w:r w:rsidR="0060742F">
                    <w:t>21 SW</w:t>
                  </w:r>
                  <w:r w:rsidR="00FB2611">
                    <w:t xml:space="preserve"> </w:t>
                  </w:r>
                  <w:r>
                    <w:t>(k) as NC.</w:t>
                  </w:r>
                </w:p>
                <w:p w:rsidR="002A71F7" w:rsidRDefault="002A71F7" w:rsidP="00BC7261">
                  <w:pPr>
                    <w:pStyle w:val="NormalBulletinTable"/>
                  </w:pPr>
                  <w:r>
                    <w:t xml:space="preserve">If a SW interface element flickers less than 2 Hz or greater than 55 Hz, mark </w:t>
                  </w:r>
                  <w:r w:rsidR="0060742F">
                    <w:t>21 SW</w:t>
                  </w:r>
                  <w:r w:rsidR="00FB2611">
                    <w:t xml:space="preserve"> </w:t>
                  </w:r>
                  <w:r>
                    <w:t>(k) as C.</w:t>
                  </w:r>
                </w:p>
                <w:p w:rsidR="002A71F7" w:rsidRDefault="002A71F7" w:rsidP="00BC7261">
                  <w:pPr>
                    <w:pStyle w:val="NormalBulletinTable"/>
                    <w:rPr>
                      <w:noProof/>
                    </w:rPr>
                  </w:pPr>
                  <w:r>
                    <w:t xml:space="preserve">If there are no flickering interface elements, mark </w:t>
                  </w:r>
                  <w:r w:rsidR="0060742F">
                    <w:t>22 Web</w:t>
                  </w:r>
                  <w:r w:rsidR="00FB2611">
                    <w:t xml:space="preserve"> </w:t>
                  </w:r>
                  <w:r>
                    <w:t xml:space="preserve">(j) and </w:t>
                  </w:r>
                  <w:r w:rsidR="00FB2611">
                    <w:br/>
                  </w:r>
                  <w:r w:rsidR="0060742F">
                    <w:t>21 SW</w:t>
                  </w:r>
                  <w:r w:rsidR="00FB2611">
                    <w:t xml:space="preserve"> </w:t>
                  </w:r>
                  <w:r>
                    <w:t>(k) as NA.</w:t>
                  </w:r>
                </w:p>
              </w:tc>
            </w:tr>
          </w:tbl>
          <w:p w:rsidR="007C188F" w:rsidRPr="00456CAF" w:rsidRDefault="007C188F" w:rsidP="000F374D">
            <w:pPr>
              <w:cnfStyle w:val="100000000000"/>
              <w:rPr>
                <w:noProof/>
              </w:rPr>
            </w:pPr>
          </w:p>
        </w:tc>
      </w:tr>
      <w:tr w:rsidR="007C188F" w:rsidRPr="00456CAF">
        <w:trPr>
          <w:trHeight w:val="280"/>
        </w:trPr>
        <w:tc>
          <w:tcPr>
            <w:cnfStyle w:val="001000000000"/>
            <w:tcW w:w="6120" w:type="dxa"/>
            <w:vMerge/>
          </w:tcPr>
          <w:p w:rsidR="007C188F" w:rsidRPr="00456CAF" w:rsidRDefault="007C188F" w:rsidP="000F374D">
            <w:pPr>
              <w:rPr>
                <w:noProof/>
              </w:rPr>
            </w:pPr>
          </w:p>
        </w:tc>
        <w:tc>
          <w:tcPr>
            <w:tcW w:w="4075" w:type="dxa"/>
          </w:tcPr>
          <w:p w:rsidR="00FB2611" w:rsidRPr="005574D4" w:rsidRDefault="00FB2611" w:rsidP="00FB2611">
            <w:pPr>
              <w:spacing w:after="0"/>
              <w:ind w:left="547"/>
              <w:cnfStyle w:val="000000000000"/>
              <w:rPr>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FB2611" w:rsidRPr="00A32BEE" w:rsidTr="00FB2611">
              <w:trPr>
                <w:cnfStyle w:val="100000000000"/>
              </w:trPr>
              <w:tc>
                <w:tcPr>
                  <w:cnfStyle w:val="001000000000"/>
                  <w:tcW w:w="4016" w:type="dxa"/>
                  <w:tcBorders>
                    <w:bottom w:val="double" w:sz="6" w:space="0" w:color="FFFFFF" w:themeColor="background1"/>
                  </w:tcBorders>
                  <w:shd w:val="clear" w:color="auto" w:fill="17365D" w:themeFill="text2" w:themeFillShade="BF"/>
                </w:tcPr>
                <w:p w:rsidR="00FB2611" w:rsidRPr="00A32BEE" w:rsidRDefault="00FB2611" w:rsidP="00FB2611">
                  <w:pPr>
                    <w:pStyle w:val="TableHead"/>
                    <w:ind w:right="155"/>
                  </w:pPr>
                  <w:r w:rsidRPr="00A32BEE">
                    <w:t>Applicable 508 Standards:</w:t>
                  </w:r>
                </w:p>
              </w:tc>
            </w:tr>
            <w:tr w:rsidR="00FB2611" w:rsidRPr="00A32BEE" w:rsidTr="00FB261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FB2611" w:rsidRDefault="00FB2611" w:rsidP="00FB2611">
                  <w:pPr>
                    <w:pStyle w:val="Normalintable"/>
                    <w:rPr>
                      <w:color w:val="FFFFFF" w:themeColor="background1"/>
                    </w:rPr>
                  </w:pPr>
                  <w:r>
                    <w:rPr>
                      <w:color w:val="FFFFFF" w:themeColor="background1"/>
                    </w:rPr>
                    <w:t>1194.21 SW</w:t>
                  </w:r>
                  <w:r w:rsidRPr="00A32BEE">
                    <w:rPr>
                      <w:color w:val="FFFFFF" w:themeColor="background1"/>
                    </w:rPr>
                    <w:t xml:space="preserve"> (</w:t>
                  </w:r>
                  <w:r w:rsidR="004C1DE6">
                    <w:rPr>
                      <w:color w:val="FFFFFF" w:themeColor="background1"/>
                    </w:rPr>
                    <w:t>k</w:t>
                  </w:r>
                  <w:r>
                    <w:rPr>
                      <w:color w:val="FFFFFF" w:themeColor="background1"/>
                    </w:rPr>
                    <w:t>)</w:t>
                  </w:r>
                </w:p>
                <w:p w:rsidR="00FB2611" w:rsidRPr="00A32BEE" w:rsidRDefault="004C1DE6" w:rsidP="00FB2611">
                  <w:pPr>
                    <w:pStyle w:val="Normalintable"/>
                    <w:rPr>
                      <w:color w:val="FFFFFF" w:themeColor="background1"/>
                    </w:rPr>
                  </w:pPr>
                  <w:r>
                    <w:rPr>
                      <w:color w:val="FFFFFF" w:themeColor="background1"/>
                    </w:rPr>
                    <w:t>1194.22 Web (j</w:t>
                  </w:r>
                  <w:r w:rsidR="00FB2611">
                    <w:rPr>
                      <w:color w:val="FFFFFF" w:themeColor="background1"/>
                    </w:rPr>
                    <w:t>)</w:t>
                  </w:r>
                  <w:r w:rsidR="00FB2611">
                    <w:rPr>
                      <w:color w:val="FFFFFF" w:themeColor="background1"/>
                    </w:rPr>
                    <w:tab/>
                  </w:r>
                </w:p>
              </w:tc>
            </w:tr>
          </w:tbl>
          <w:p w:rsidR="007C188F" w:rsidRPr="00456CAF" w:rsidRDefault="00967B7C" w:rsidP="00967B7C">
            <w:pPr>
              <w:ind w:left="540"/>
              <w:cnfStyle w:val="000000000000"/>
              <w:rPr>
                <w:noProof/>
              </w:rPr>
            </w:pPr>
            <w:r w:rsidRPr="00E36439">
              <w:t xml:space="preserve"> </w:t>
            </w:r>
          </w:p>
        </w:tc>
      </w:tr>
    </w:tbl>
    <w:p w:rsidR="004C1DE6" w:rsidRDefault="004C1DE6" w:rsidP="000F374D"/>
    <w:p w:rsidR="004C1DE6" w:rsidRDefault="004C1DE6">
      <w:pPr>
        <w:spacing w:after="200"/>
      </w:pPr>
      <w:r>
        <w:br w:type="page"/>
      </w: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4C1DE6" w:rsidTr="007D655E">
        <w:trPr>
          <w:cnfStyle w:val="100000000000"/>
        </w:trPr>
        <w:tc>
          <w:tcPr>
            <w:cnfStyle w:val="001000000000"/>
            <w:tcW w:w="10285" w:type="dxa"/>
            <w:shd w:val="clear" w:color="auto" w:fill="407731"/>
          </w:tcPr>
          <w:p w:rsidR="004C1DE6" w:rsidRPr="00C456CD" w:rsidRDefault="004C1DE6" w:rsidP="00B764A1">
            <w:pPr>
              <w:pStyle w:val="TSHeader2"/>
              <w:numPr>
                <w:ilvl w:val="0"/>
                <w:numId w:val="31"/>
              </w:numPr>
              <w:rPr>
                <w:color w:val="FFFFFF" w:themeColor="background1"/>
              </w:rPr>
            </w:pPr>
            <w:bookmarkStart w:id="33" w:name="five"/>
            <w:bookmarkStart w:id="34" w:name="_Toc291580662"/>
            <w:bookmarkEnd w:id="33"/>
            <w:r>
              <w:rPr>
                <w:color w:val="FFFFFF" w:themeColor="background1"/>
              </w:rPr>
              <w:t>Web: Data Tables</w:t>
            </w:r>
            <w:bookmarkEnd w:id="34"/>
          </w:p>
        </w:tc>
      </w:tr>
      <w:tr w:rsidR="004C1DE6" w:rsidRPr="005364DA" w:rsidTr="007D655E">
        <w:trPr>
          <w:trHeight w:val="114"/>
        </w:trPr>
        <w:tc>
          <w:tcPr>
            <w:cnfStyle w:val="001000000000"/>
            <w:tcW w:w="10285" w:type="dxa"/>
            <w:tcBorders>
              <w:top w:val="single" w:sz="8" w:space="0" w:color="244061" w:themeColor="accent1" w:themeShade="80"/>
            </w:tcBorders>
            <w:shd w:val="clear" w:color="auto" w:fill="FFFFFF" w:themeFill="background1"/>
          </w:tcPr>
          <w:p w:rsidR="004C1DE6" w:rsidRDefault="004C1DE6" w:rsidP="004C1DE6">
            <w:pPr>
              <w:pStyle w:val="Normalintable"/>
            </w:pPr>
            <w:r w:rsidRPr="00263525">
              <w:t>Data table column and row headers must b</w:t>
            </w:r>
            <w:r>
              <w:t>e identified.</w:t>
            </w:r>
          </w:p>
          <w:p w:rsidR="004C1DE6" w:rsidRPr="00263525" w:rsidRDefault="004C1DE6" w:rsidP="004C1DE6">
            <w:pPr>
              <w:pStyle w:val="NormalBullet"/>
            </w:pPr>
            <w:r w:rsidRPr="00263525">
              <w:t>Row and Column Headers must have markup to assist screen reader users</w:t>
            </w:r>
            <w:r>
              <w:t xml:space="preserve"> with data cell comprehension.</w:t>
            </w:r>
          </w:p>
          <w:p w:rsidR="004C1DE6" w:rsidRPr="00263525" w:rsidRDefault="004C1DE6" w:rsidP="004C1DE6">
            <w:pPr>
              <w:pStyle w:val="NormalBullet"/>
            </w:pPr>
            <w:r w:rsidRPr="00263525">
              <w:t>Simple data tables have only 1 level of headers.  Complex data tables have more than 1 level of headers.</w:t>
            </w:r>
          </w:p>
          <w:p w:rsidR="004C1DE6" w:rsidRPr="00263525" w:rsidRDefault="004C1DE6" w:rsidP="004C1DE6">
            <w:pPr>
              <w:pStyle w:val="NormalBullet"/>
            </w:pPr>
            <w:r w:rsidRPr="00263525">
              <w:t>Do not check layout tables; this standard applies to data tables ONLY.  Data tables can be identified by a data cell that requires a row or column header to describe the cell information.</w:t>
            </w:r>
            <w:r>
              <w:t xml:space="preserve">  For example, if only reading the cell contents does not provide sufficient information to understand the full context, it requires mark up and is not a layout table.</w:t>
            </w:r>
          </w:p>
          <w:p w:rsidR="004C1DE6" w:rsidRDefault="004C1DE6" w:rsidP="004C1DE6">
            <w:pPr>
              <w:pStyle w:val="NormalBullet"/>
            </w:pPr>
            <w:r w:rsidRPr="00263525">
              <w:t>Using style to id</w:t>
            </w:r>
            <w:r>
              <w:t>entify headers does not meet this</w:t>
            </w:r>
            <w:r w:rsidRPr="00263525">
              <w:t xml:space="preserve"> standard. </w:t>
            </w:r>
          </w:p>
          <w:p w:rsidR="004C1DE6" w:rsidRPr="00830C4D" w:rsidRDefault="004C1DE6" w:rsidP="00B764A1">
            <w:pPr>
              <w:pStyle w:val="NormalBullet"/>
            </w:pPr>
            <w:r>
              <w:t>An image of a data table does not meet this standard.</w:t>
            </w:r>
          </w:p>
        </w:tc>
      </w:tr>
    </w:tbl>
    <w:p w:rsidR="007C188F" w:rsidRPr="004C1DE6" w:rsidRDefault="007C188F" w:rsidP="004C1DE6">
      <w:pPr>
        <w:spacing w:after="0"/>
        <w:rPr>
          <w:sz w:val="6"/>
          <w:szCs w:val="6"/>
        </w:rPr>
      </w:pPr>
    </w:p>
    <w:tbl>
      <w:tblPr>
        <w:tblStyle w:val="TablePlain"/>
        <w:tblW w:w="10195" w:type="dxa"/>
        <w:tblInd w:w="-56" w:type="dxa"/>
        <w:tblLayout w:type="fixed"/>
        <w:tblCellMar>
          <w:left w:w="0" w:type="dxa"/>
          <w:right w:w="0" w:type="dxa"/>
        </w:tblCellMar>
        <w:tblLook w:val="04A0"/>
      </w:tblPr>
      <w:tblGrid>
        <w:gridCol w:w="6120"/>
        <w:gridCol w:w="4075"/>
      </w:tblGrid>
      <w:tr w:rsidR="007C188F" w:rsidRPr="00456CAF">
        <w:trPr>
          <w:cnfStyle w:val="100000000000"/>
          <w:trHeight w:val="281"/>
        </w:trPr>
        <w:tc>
          <w:tcPr>
            <w:cnfStyle w:val="001000000000"/>
            <w:tcW w:w="6120" w:type="dxa"/>
            <w:vMerge w:val="restart"/>
          </w:tcPr>
          <w:tbl>
            <w:tblPr>
              <w:tblStyle w:val="TableGrid"/>
              <w:tblW w:w="5760" w:type="dxa"/>
              <w:tblLayout w:type="fixed"/>
              <w:tblLook w:val="00BF"/>
            </w:tblPr>
            <w:tblGrid>
              <w:gridCol w:w="481"/>
              <w:gridCol w:w="5279"/>
            </w:tblGrid>
            <w:tr w:rsidR="006A62CF">
              <w:trPr>
                <w:cnfStyle w:val="100000000000"/>
              </w:trPr>
              <w:tc>
                <w:tcPr>
                  <w:cnfStyle w:val="001000000000"/>
                  <w:tcW w:w="6090" w:type="dxa"/>
                  <w:gridSpan w:val="2"/>
                </w:tcPr>
                <w:p w:rsidR="006A62CF" w:rsidRPr="006A62CF" w:rsidRDefault="006A62CF" w:rsidP="006A62CF">
                  <w:pPr>
                    <w:pStyle w:val="TableHead"/>
                  </w:pPr>
                  <w:r w:rsidRPr="00263525">
                    <w:t>How to test:</w:t>
                  </w:r>
                </w:p>
              </w:tc>
            </w:tr>
            <w:tr w:rsidR="006A62CF">
              <w:tc>
                <w:tcPr>
                  <w:cnfStyle w:val="001000000000"/>
                  <w:tcW w:w="6090" w:type="dxa"/>
                  <w:gridSpan w:val="2"/>
                </w:tcPr>
                <w:p w:rsidR="006A62CF" w:rsidRDefault="006A62CF" w:rsidP="006A62CF">
                  <w:pPr>
                    <w:pStyle w:val="Normalintable"/>
                  </w:pPr>
                  <w:r w:rsidRPr="00263525">
                    <w:rPr>
                      <w:b/>
                    </w:rPr>
                    <w:t>Use WAT</w:t>
                  </w:r>
                  <w:r w:rsidRPr="00B068B4">
                    <w:t xml:space="preserve"> (Select Tables – Show Data Tables)</w:t>
                  </w:r>
                </w:p>
              </w:tc>
            </w:tr>
            <w:tr w:rsidR="006A62CF">
              <w:tc>
                <w:tcPr>
                  <w:cnfStyle w:val="001000000000"/>
                  <w:tcW w:w="496" w:type="dxa"/>
                </w:tcPr>
                <w:p w:rsidR="006A62CF" w:rsidRPr="004C1DE6" w:rsidRDefault="004C1DE6" w:rsidP="006A62CF">
                  <w:pPr>
                    <w:pStyle w:val="Normalintable"/>
                    <w:rPr>
                      <w:b/>
                      <w:noProof/>
                    </w:rPr>
                  </w:pPr>
                  <w:r w:rsidRPr="004C1DE6">
                    <w:rPr>
                      <w:rStyle w:val="ZapfDingbats"/>
                      <w:rFonts w:asciiTheme="minorHAnsi" w:hAnsiTheme="minorHAnsi"/>
                    </w:rPr>
                    <w:t>1</w:t>
                  </w:r>
                </w:p>
              </w:tc>
              <w:tc>
                <w:tcPr>
                  <w:tcW w:w="5594" w:type="dxa"/>
                </w:tcPr>
                <w:p w:rsidR="006A62CF" w:rsidRPr="006A62CF" w:rsidRDefault="006A62CF" w:rsidP="006A62CF">
                  <w:pPr>
                    <w:pStyle w:val="Normalintable"/>
                    <w:cnfStyle w:val="000000000000"/>
                  </w:pPr>
                  <w:r>
                    <w:t>Determine if a data table is simple or complex</w:t>
                  </w:r>
                </w:p>
              </w:tc>
            </w:tr>
            <w:tr w:rsidR="006A62CF">
              <w:tc>
                <w:tcPr>
                  <w:cnfStyle w:val="001000000000"/>
                  <w:tcW w:w="496" w:type="dxa"/>
                </w:tcPr>
                <w:p w:rsidR="006A62CF" w:rsidRPr="004C1DE6" w:rsidRDefault="004C1DE6" w:rsidP="006A62CF">
                  <w:pPr>
                    <w:pStyle w:val="Normalintable"/>
                    <w:rPr>
                      <w:b/>
                      <w:noProof/>
                    </w:rPr>
                  </w:pPr>
                  <w:r w:rsidRPr="004C1DE6">
                    <w:rPr>
                      <w:rStyle w:val="ZapfDingbats"/>
                      <w:rFonts w:asciiTheme="minorHAnsi" w:hAnsiTheme="minorHAnsi"/>
                    </w:rPr>
                    <w:t>2</w:t>
                  </w:r>
                </w:p>
              </w:tc>
              <w:tc>
                <w:tcPr>
                  <w:tcW w:w="5594" w:type="dxa"/>
                </w:tcPr>
                <w:p w:rsidR="006A62CF" w:rsidRDefault="006A62CF" w:rsidP="006A62CF">
                  <w:pPr>
                    <w:pStyle w:val="Normalintable"/>
                    <w:cnfStyle w:val="000000000000"/>
                  </w:pPr>
                  <w:r>
                    <w:t>Inspect each row and column header for SCOPE or ID.</w:t>
                  </w:r>
                </w:p>
              </w:tc>
            </w:tr>
            <w:tr w:rsidR="006A62CF">
              <w:tc>
                <w:tcPr>
                  <w:cnfStyle w:val="001000000000"/>
                  <w:tcW w:w="496" w:type="dxa"/>
                </w:tcPr>
                <w:p w:rsidR="006A62CF" w:rsidRPr="004C1DE6" w:rsidRDefault="004C1DE6" w:rsidP="006A62CF">
                  <w:pPr>
                    <w:pStyle w:val="Normalintable"/>
                    <w:rPr>
                      <w:b/>
                      <w:noProof/>
                    </w:rPr>
                  </w:pPr>
                  <w:r w:rsidRPr="004C1DE6">
                    <w:rPr>
                      <w:rStyle w:val="ZapfDingbats"/>
                      <w:rFonts w:asciiTheme="minorHAnsi" w:hAnsiTheme="minorHAnsi"/>
                    </w:rPr>
                    <w:t>3</w:t>
                  </w:r>
                </w:p>
              </w:tc>
              <w:tc>
                <w:tcPr>
                  <w:tcW w:w="5594" w:type="dxa"/>
                </w:tcPr>
                <w:p w:rsidR="006A62CF" w:rsidRDefault="006A62CF" w:rsidP="006A62CF">
                  <w:pPr>
                    <w:pStyle w:val="Normalintable"/>
                    <w:cnfStyle w:val="000000000000"/>
                  </w:pPr>
                  <w:r>
                    <w:t>If ID is used, check the data cells for a headers attribute that corresponds to the ID of each row and column header.</w:t>
                  </w:r>
                </w:p>
              </w:tc>
            </w:tr>
            <w:tr w:rsidR="006A62CF">
              <w:tc>
                <w:tcPr>
                  <w:cnfStyle w:val="001000000000"/>
                  <w:tcW w:w="496" w:type="dxa"/>
                </w:tcPr>
                <w:p w:rsidR="006A62CF" w:rsidRDefault="006A62CF" w:rsidP="006A62CF">
                  <w:pPr>
                    <w:pStyle w:val="Normalintable"/>
                    <w:rPr>
                      <w:noProof/>
                    </w:rPr>
                  </w:pPr>
                </w:p>
              </w:tc>
              <w:tc>
                <w:tcPr>
                  <w:tcW w:w="5594" w:type="dxa"/>
                </w:tcPr>
                <w:p w:rsidR="006A62CF" w:rsidRDefault="006A62CF" w:rsidP="006A62CF">
                  <w:pPr>
                    <w:pStyle w:val="Normalintable"/>
                    <w:cnfStyle w:val="000000000000"/>
                  </w:pPr>
                  <w:r>
                    <w:t>HTML table header attributes:</w:t>
                  </w:r>
                </w:p>
                <w:p w:rsidR="006A62CF" w:rsidRPr="006A62CF" w:rsidRDefault="006A62CF" w:rsidP="00BC7261">
                  <w:pPr>
                    <w:pStyle w:val="NormalBulletinTable"/>
                    <w:cnfStyle w:val="000000000000"/>
                    <w:rPr>
                      <w:b/>
                    </w:rPr>
                  </w:pPr>
                  <w:r w:rsidRPr="006A62CF">
                    <w:rPr>
                      <w:b/>
                    </w:rPr>
                    <w:t xml:space="preserve">SCOPE </w:t>
                  </w:r>
                  <w:r w:rsidRPr="008B1B47">
                    <w:t xml:space="preserve">(works only with 1 or 2 level headers) </w:t>
                  </w:r>
                  <w:r>
                    <w:br/>
                  </w:r>
                  <w:r w:rsidRPr="008B1B47">
                    <w:t xml:space="preserve">Example: </w:t>
                  </w:r>
                  <w:r w:rsidR="00FE0A44">
                    <w:br/>
                  </w:r>
                  <w:r w:rsidRPr="006A62CF">
                    <w:rPr>
                      <w:rStyle w:val="TeleType"/>
                    </w:rPr>
                    <w:t>&lt;TH SCOPE="</w:t>
                  </w:r>
                  <w:proofErr w:type="spellStart"/>
                  <w:r w:rsidRPr="006A62CF">
                    <w:rPr>
                      <w:rStyle w:val="TeleType"/>
                    </w:rPr>
                    <w:t>col</w:t>
                  </w:r>
                  <w:proofErr w:type="spellEnd"/>
                  <w:r w:rsidRPr="006A62CF">
                    <w:rPr>
                      <w:rStyle w:val="TeleType"/>
                    </w:rPr>
                    <w:t xml:space="preserve">"&gt;Name&lt;/TH&gt; </w:t>
                  </w:r>
                  <w:r w:rsidRPr="006A62CF">
                    <w:rPr>
                      <w:rStyle w:val="TeleType"/>
                    </w:rPr>
                    <w:br/>
                    <w:t>&lt;</w:t>
                  </w:r>
                  <w:r>
                    <w:rPr>
                      <w:rStyle w:val="TeleType"/>
                    </w:rPr>
                    <w:t>TD</w:t>
                  </w:r>
                  <w:r w:rsidR="00A9279E">
                    <w:rPr>
                      <w:rStyle w:val="TeleType"/>
                    </w:rPr>
                    <w:t xml:space="preserve"> SCOPE="row"&gt;Joe Smith</w:t>
                  </w:r>
                  <w:r w:rsidRPr="006A62CF">
                    <w:rPr>
                      <w:rStyle w:val="TeleType"/>
                    </w:rPr>
                    <w:t>&lt;/</w:t>
                  </w:r>
                  <w:r>
                    <w:rPr>
                      <w:rStyle w:val="TeleType"/>
                    </w:rPr>
                    <w:t>TD</w:t>
                  </w:r>
                  <w:r w:rsidRPr="006A62CF">
                    <w:rPr>
                      <w:rStyle w:val="TeleType"/>
                    </w:rPr>
                    <w:t>&gt;</w:t>
                  </w:r>
                  <w:r w:rsidRPr="00BC7261">
                    <w:t>;</w:t>
                  </w:r>
                  <w:r w:rsidRPr="006A62CF">
                    <w:rPr>
                      <w:b/>
                    </w:rPr>
                    <w:t xml:space="preserve"> </w:t>
                  </w:r>
                </w:p>
                <w:p w:rsidR="006A62CF" w:rsidRPr="00263525" w:rsidRDefault="006A62CF" w:rsidP="00BC7261">
                  <w:pPr>
                    <w:cnfStyle w:val="000000000000"/>
                  </w:pPr>
                  <w:r w:rsidRPr="00263525">
                    <w:t>OR</w:t>
                  </w:r>
                </w:p>
                <w:p w:rsidR="006A62CF" w:rsidRDefault="006A62CF" w:rsidP="00FE0A44">
                  <w:pPr>
                    <w:pStyle w:val="NormalBulletinTable"/>
                    <w:tabs>
                      <w:tab w:val="left" w:pos="620"/>
                    </w:tabs>
                    <w:cnfStyle w:val="000000000000"/>
                    <w:rPr>
                      <w:noProof/>
                    </w:rPr>
                  </w:pPr>
                  <w:r w:rsidRPr="00263525">
                    <w:rPr>
                      <w:b/>
                    </w:rPr>
                    <w:t xml:space="preserve">Header and ID </w:t>
                  </w:r>
                  <w:r w:rsidRPr="008B1B47">
                    <w:t>(works with all data tables but most ofte</w:t>
                  </w:r>
                  <w:r>
                    <w:t>n used for complex data tables)</w:t>
                  </w:r>
                  <w:r>
                    <w:br/>
                  </w:r>
                  <w:r w:rsidRPr="008B1B47">
                    <w:t xml:space="preserve">Example: </w:t>
                  </w:r>
                  <w:r>
                    <w:br/>
                  </w:r>
                  <w:r w:rsidR="00BC7261" w:rsidRPr="00FE0A44">
                    <w:rPr>
                      <w:rStyle w:val="TeleType"/>
                    </w:rPr>
                    <w:t>&lt;TR&gt;</w:t>
                  </w:r>
                  <w:r w:rsidR="00BC7261" w:rsidRPr="00FE0A44">
                    <w:rPr>
                      <w:rStyle w:val="TeleType"/>
                    </w:rPr>
                    <w:br/>
                  </w:r>
                  <w:r w:rsidRPr="00FE0A44">
                    <w:rPr>
                      <w:rStyle w:val="TeleType"/>
                    </w:rPr>
                    <w:t>&lt;TH id="</w:t>
                  </w:r>
                  <w:proofErr w:type="spellStart"/>
                  <w:r w:rsidRPr="00FE0A44">
                    <w:rPr>
                      <w:rStyle w:val="TeleType"/>
                    </w:rPr>
                    <w:t>fullname</w:t>
                  </w:r>
                  <w:proofErr w:type="spellEnd"/>
                  <w:r w:rsidRPr="00FE0A44">
                    <w:rPr>
                      <w:rStyle w:val="TeleType"/>
                    </w:rPr>
                    <w:t xml:space="preserve">" </w:t>
                  </w:r>
                  <w:proofErr w:type="spellStart"/>
                  <w:r w:rsidRPr="00FE0A44">
                    <w:rPr>
                      <w:rStyle w:val="TeleType"/>
                    </w:rPr>
                    <w:t>colspan</w:t>
                  </w:r>
                  <w:proofErr w:type="spellEnd"/>
                  <w:r w:rsidRPr="00FE0A44">
                    <w:rPr>
                      <w:rStyle w:val="TeleType"/>
                    </w:rPr>
                    <w:t>="2"&gt;Name&lt;/TH&gt;</w:t>
                  </w:r>
                  <w:r w:rsidR="00BC7261" w:rsidRPr="00FE0A44">
                    <w:rPr>
                      <w:rStyle w:val="TeleType"/>
                    </w:rPr>
                    <w:br/>
                  </w:r>
                  <w:r w:rsidR="00FE0A44">
                    <w:rPr>
                      <w:rStyle w:val="TeleType"/>
                    </w:rPr>
                    <w:t>&lt;/TR&gt;</w:t>
                  </w:r>
                  <w:r w:rsidRPr="00FE0A44">
                    <w:rPr>
                      <w:rStyle w:val="TeleType"/>
                    </w:rPr>
                    <w:br/>
                    <w:t>&lt;TR&gt;</w:t>
                  </w:r>
                  <w:r w:rsidR="00BC7261" w:rsidRPr="00FE0A44">
                    <w:rPr>
                      <w:rStyle w:val="TeleType"/>
                    </w:rPr>
                    <w:br/>
                  </w:r>
                  <w:r w:rsidRPr="00FE0A44">
                    <w:rPr>
                      <w:rStyle w:val="TeleType"/>
                    </w:rPr>
                    <w:t>&lt;TH headers="</w:t>
                  </w:r>
                  <w:proofErr w:type="spellStart"/>
                  <w:r w:rsidRPr="00FE0A44">
                    <w:rPr>
                      <w:rStyle w:val="TeleType"/>
                    </w:rPr>
                    <w:t>fullname</w:t>
                  </w:r>
                  <w:proofErr w:type="spellEnd"/>
                  <w:r w:rsidRPr="00FE0A44">
                    <w:rPr>
                      <w:rStyle w:val="TeleType"/>
                    </w:rPr>
                    <w:t>" id="</w:t>
                  </w:r>
                  <w:proofErr w:type="spellStart"/>
                  <w:r w:rsidRPr="00FE0A44">
                    <w:rPr>
                      <w:rStyle w:val="TeleType"/>
                    </w:rPr>
                    <w:t>fname</w:t>
                  </w:r>
                  <w:proofErr w:type="spellEnd"/>
                  <w:r w:rsidRPr="00FE0A44">
                    <w:rPr>
                      <w:rStyle w:val="TeleType"/>
                    </w:rPr>
                    <w:t>"&gt;First&lt;/TH&gt;</w:t>
                  </w:r>
                  <w:r w:rsidRPr="00FE0A44">
                    <w:rPr>
                      <w:rStyle w:val="TeleType"/>
                    </w:rPr>
                    <w:br/>
                    <w:t>&lt;TH headers="</w:t>
                  </w:r>
                  <w:proofErr w:type="spellStart"/>
                  <w:r w:rsidRPr="00FE0A44">
                    <w:rPr>
                      <w:rStyle w:val="TeleType"/>
                    </w:rPr>
                    <w:t>fullname</w:t>
                  </w:r>
                  <w:proofErr w:type="spellEnd"/>
                  <w:r w:rsidRPr="00FE0A44">
                    <w:rPr>
                      <w:rStyle w:val="TeleType"/>
                    </w:rPr>
                    <w:t>" id="</w:t>
                  </w:r>
                  <w:proofErr w:type="spellStart"/>
                  <w:r w:rsidRPr="00FE0A44">
                    <w:rPr>
                      <w:rStyle w:val="TeleType"/>
                    </w:rPr>
                    <w:t>lname</w:t>
                  </w:r>
                  <w:proofErr w:type="spellEnd"/>
                  <w:r w:rsidRPr="00FE0A44">
                    <w:rPr>
                      <w:rStyle w:val="TeleType"/>
                    </w:rPr>
                    <w:t>"&gt;Last&lt;/TH&gt;</w:t>
                  </w:r>
                  <w:r w:rsidR="00BC7261" w:rsidRPr="00FE0A44">
                    <w:rPr>
                      <w:rStyle w:val="TeleType"/>
                    </w:rPr>
                    <w:br/>
                  </w:r>
                  <w:r w:rsidR="00FE0A44">
                    <w:rPr>
                      <w:rStyle w:val="TeleType"/>
                    </w:rPr>
                    <w:t>&lt;/TR&gt;</w:t>
                  </w:r>
                  <w:r w:rsidRPr="00FE0A44">
                    <w:rPr>
                      <w:rStyle w:val="TeleType"/>
                    </w:rPr>
                    <w:br/>
                    <w:t>&lt;TR&gt;</w:t>
                  </w:r>
                  <w:r w:rsidR="00BC7261" w:rsidRPr="00FE0A44">
                    <w:rPr>
                      <w:rStyle w:val="TeleType"/>
                    </w:rPr>
                    <w:br/>
                  </w:r>
                  <w:r w:rsidRPr="00FE0A44">
                    <w:rPr>
                      <w:rStyle w:val="TeleType"/>
                    </w:rPr>
                    <w:t>&lt;TD headers="</w:t>
                  </w:r>
                  <w:proofErr w:type="spellStart"/>
                  <w:r w:rsidRPr="00FE0A44">
                    <w:rPr>
                      <w:rStyle w:val="TeleType"/>
                    </w:rPr>
                    <w:t>fullname</w:t>
                  </w:r>
                  <w:proofErr w:type="spellEnd"/>
                  <w:r w:rsidRPr="00FE0A44">
                    <w:rPr>
                      <w:rStyle w:val="TeleType"/>
                    </w:rPr>
                    <w:t xml:space="preserve"> </w:t>
                  </w:r>
                  <w:proofErr w:type="spellStart"/>
                  <w:r w:rsidRPr="00FE0A44">
                    <w:rPr>
                      <w:rStyle w:val="TeleType"/>
                    </w:rPr>
                    <w:t>fname</w:t>
                  </w:r>
                  <w:proofErr w:type="spellEnd"/>
                  <w:r w:rsidRPr="00FE0A44">
                    <w:rPr>
                      <w:rStyle w:val="TeleType"/>
                    </w:rPr>
                    <w:t xml:space="preserve">”&gt;John&lt;/TD&gt; </w:t>
                  </w:r>
                  <w:r w:rsidRPr="00FE0A44">
                    <w:rPr>
                      <w:rStyle w:val="TeleType"/>
                    </w:rPr>
                    <w:br/>
                    <w:t>&lt;TD headers="</w:t>
                  </w:r>
                  <w:proofErr w:type="spellStart"/>
                  <w:r w:rsidRPr="00FE0A44">
                    <w:rPr>
                      <w:rStyle w:val="TeleType"/>
                    </w:rPr>
                    <w:t>fullname</w:t>
                  </w:r>
                  <w:proofErr w:type="spellEnd"/>
                  <w:r w:rsidRPr="00FE0A44">
                    <w:rPr>
                      <w:rStyle w:val="TeleType"/>
                    </w:rPr>
                    <w:t xml:space="preserve"> </w:t>
                  </w:r>
                  <w:proofErr w:type="spellStart"/>
                  <w:r w:rsidRPr="00FE0A44">
                    <w:rPr>
                      <w:rStyle w:val="TeleType"/>
                    </w:rPr>
                    <w:t>lname</w:t>
                  </w:r>
                  <w:proofErr w:type="spellEnd"/>
                  <w:r w:rsidRPr="00FE0A44">
                    <w:rPr>
                      <w:rStyle w:val="TeleType"/>
                    </w:rPr>
                    <w:t>"&gt;Smith&lt;/TD&gt;</w:t>
                  </w:r>
                  <w:r w:rsidR="00BC7261" w:rsidRPr="00FE0A44">
                    <w:rPr>
                      <w:rStyle w:val="TeleType"/>
                    </w:rPr>
                    <w:br/>
                    <w:t>&lt;/TR&gt;</w:t>
                  </w:r>
                </w:p>
              </w:tc>
            </w:tr>
          </w:tbl>
          <w:p w:rsidR="007C188F" w:rsidRPr="00456CAF" w:rsidRDefault="007C188F" w:rsidP="000F374D">
            <w:pPr>
              <w:rPr>
                <w:noProof/>
              </w:rPr>
            </w:pPr>
          </w:p>
        </w:tc>
        <w:tc>
          <w:tcPr>
            <w:tcW w:w="4075" w:type="dxa"/>
          </w:tcPr>
          <w:tbl>
            <w:tblPr>
              <w:tblStyle w:val="TableGrid"/>
              <w:tblW w:w="0" w:type="auto"/>
              <w:tblLayout w:type="fixed"/>
              <w:tblLook w:val="00BF"/>
            </w:tblPr>
            <w:tblGrid>
              <w:gridCol w:w="4045"/>
            </w:tblGrid>
            <w:tr w:rsidR="006A62CF">
              <w:trPr>
                <w:cnfStyle w:val="100000000000"/>
              </w:trPr>
              <w:tc>
                <w:tcPr>
                  <w:cnfStyle w:val="001000000000"/>
                  <w:tcW w:w="4045" w:type="dxa"/>
                </w:tcPr>
                <w:p w:rsidR="006A62CF" w:rsidRDefault="006A62CF" w:rsidP="006A62CF">
                  <w:pPr>
                    <w:pStyle w:val="TableHead"/>
                  </w:pPr>
                  <w:r>
                    <w:t xml:space="preserve">Web: </w:t>
                  </w:r>
                  <w:r w:rsidRPr="00263525">
                    <w:t>Data Table Test Results</w:t>
                  </w:r>
                </w:p>
              </w:tc>
            </w:tr>
            <w:tr w:rsidR="006A62CF">
              <w:tc>
                <w:tcPr>
                  <w:cnfStyle w:val="001000000000"/>
                  <w:tcW w:w="4045" w:type="dxa"/>
                </w:tcPr>
                <w:p w:rsidR="006A62CF" w:rsidRDefault="006A62CF" w:rsidP="00BC7261">
                  <w:pPr>
                    <w:pStyle w:val="NormalBulletinTable"/>
                  </w:pPr>
                  <w:r>
                    <w:t xml:space="preserve">If a data table does not have all row or column headers identified, mark </w:t>
                  </w:r>
                  <w:r w:rsidR="004C1DE6">
                    <w:br/>
                  </w:r>
                  <w:r w:rsidR="0060742F">
                    <w:t>22 Web</w:t>
                  </w:r>
                  <w:r>
                    <w:t xml:space="preserve"> (g) as NC.</w:t>
                  </w:r>
                </w:p>
                <w:p w:rsidR="006A62CF" w:rsidRDefault="006A62CF" w:rsidP="00BC7261">
                  <w:pPr>
                    <w:pStyle w:val="NormalBulletinTable"/>
                  </w:pPr>
                  <w:r>
                    <w:t xml:space="preserve">If a complex data table does not have all data cells associated with a headers identified, mark </w:t>
                  </w:r>
                  <w:r w:rsidR="0060742F">
                    <w:t>22 Web</w:t>
                  </w:r>
                  <w:r w:rsidR="004C1DE6">
                    <w:t xml:space="preserve"> </w:t>
                  </w:r>
                  <w:r>
                    <w:t>(h) as NC.</w:t>
                  </w:r>
                </w:p>
                <w:p w:rsidR="006A62CF" w:rsidRDefault="006A62CF" w:rsidP="00BC7261">
                  <w:pPr>
                    <w:pStyle w:val="NormalBulletinTable"/>
                  </w:pPr>
                  <w:r>
                    <w:t xml:space="preserve">If all data table headers are identified properly, mark </w:t>
                  </w:r>
                  <w:r w:rsidR="0060742F">
                    <w:t>22 Web</w:t>
                  </w:r>
                  <w:r w:rsidR="004C1DE6">
                    <w:t xml:space="preserve"> </w:t>
                  </w:r>
                  <w:r>
                    <w:t>(g) as C.</w:t>
                  </w:r>
                </w:p>
                <w:p w:rsidR="006A62CF" w:rsidRDefault="006A62CF" w:rsidP="00BC7261">
                  <w:pPr>
                    <w:pStyle w:val="NormalBulletinTable"/>
                  </w:pPr>
                  <w:r>
                    <w:t xml:space="preserve">If all complex data table cells are associated properly, mark </w:t>
                  </w:r>
                  <w:r w:rsidR="004C1DE6">
                    <w:br/>
                  </w:r>
                  <w:r w:rsidR="0060742F">
                    <w:t>22 Web</w:t>
                  </w:r>
                  <w:r w:rsidR="004C1DE6">
                    <w:t xml:space="preserve"> </w:t>
                  </w:r>
                  <w:r>
                    <w:t>(h) as C.</w:t>
                  </w:r>
                </w:p>
                <w:p w:rsidR="006A62CF" w:rsidRDefault="006A62CF" w:rsidP="00BC7261">
                  <w:pPr>
                    <w:pStyle w:val="NormalBulletinTable"/>
                  </w:pPr>
                  <w:r>
                    <w:t xml:space="preserve">If there are no complex data tables, mark </w:t>
                  </w:r>
                  <w:r w:rsidR="0060742F">
                    <w:t>22 Web</w:t>
                  </w:r>
                  <w:r w:rsidR="004C1DE6">
                    <w:t xml:space="preserve"> </w:t>
                  </w:r>
                  <w:r>
                    <w:t>(h) as NA.</w:t>
                  </w:r>
                </w:p>
                <w:p w:rsidR="006A62CF" w:rsidRDefault="006A62CF" w:rsidP="00BC7261">
                  <w:pPr>
                    <w:pStyle w:val="NormalBulletinTable"/>
                    <w:rPr>
                      <w:noProof/>
                    </w:rPr>
                  </w:pPr>
                  <w:r>
                    <w:t xml:space="preserve">If there are no data tables, mark </w:t>
                  </w:r>
                  <w:r w:rsidR="004C1DE6">
                    <w:br/>
                  </w:r>
                  <w:r w:rsidR="0060742F">
                    <w:t>22 Web</w:t>
                  </w:r>
                  <w:r>
                    <w:t xml:space="preserve"> (g) and </w:t>
                  </w:r>
                  <w:r w:rsidR="0060742F">
                    <w:t>22 Web</w:t>
                  </w:r>
                  <w:r w:rsidR="004C1DE6">
                    <w:t xml:space="preserve"> </w:t>
                  </w:r>
                  <w:r>
                    <w:t>(h) as NA.</w:t>
                  </w:r>
                </w:p>
              </w:tc>
            </w:tr>
          </w:tbl>
          <w:p w:rsidR="007C188F" w:rsidRPr="00456CAF" w:rsidRDefault="007C188F" w:rsidP="000F374D">
            <w:pPr>
              <w:cnfStyle w:val="100000000000"/>
              <w:rPr>
                <w:noProof/>
              </w:rPr>
            </w:pPr>
          </w:p>
        </w:tc>
      </w:tr>
      <w:tr w:rsidR="007C188F" w:rsidRPr="00456CAF">
        <w:trPr>
          <w:trHeight w:val="280"/>
        </w:trPr>
        <w:tc>
          <w:tcPr>
            <w:cnfStyle w:val="001000000000"/>
            <w:tcW w:w="6120" w:type="dxa"/>
            <w:vMerge/>
          </w:tcPr>
          <w:p w:rsidR="007C188F" w:rsidRPr="00456CAF" w:rsidRDefault="007C188F" w:rsidP="000F374D">
            <w:pPr>
              <w:rPr>
                <w:noProof/>
              </w:rPr>
            </w:pPr>
          </w:p>
        </w:tc>
        <w:tc>
          <w:tcPr>
            <w:tcW w:w="4075" w:type="dxa"/>
          </w:tcPr>
          <w:p w:rsidR="004C1DE6" w:rsidRPr="005574D4" w:rsidRDefault="004C1DE6" w:rsidP="004C1DE6">
            <w:pPr>
              <w:spacing w:after="0"/>
              <w:ind w:left="547"/>
              <w:cnfStyle w:val="000000000000"/>
              <w:rPr>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4C1DE6" w:rsidRPr="00A32BEE" w:rsidTr="00B764A1">
              <w:trPr>
                <w:cnfStyle w:val="100000000000"/>
              </w:trPr>
              <w:tc>
                <w:tcPr>
                  <w:cnfStyle w:val="001000000000"/>
                  <w:tcW w:w="4016" w:type="dxa"/>
                  <w:tcBorders>
                    <w:bottom w:val="double" w:sz="6" w:space="0" w:color="FFFFFF" w:themeColor="background1"/>
                  </w:tcBorders>
                  <w:shd w:val="clear" w:color="auto" w:fill="17365D" w:themeFill="text2" w:themeFillShade="BF"/>
                </w:tcPr>
                <w:p w:rsidR="004C1DE6" w:rsidRPr="00A32BEE" w:rsidRDefault="004C1DE6" w:rsidP="00B764A1">
                  <w:pPr>
                    <w:pStyle w:val="TableHead"/>
                    <w:ind w:right="155"/>
                  </w:pPr>
                  <w:r w:rsidRPr="00A32BEE">
                    <w:t>Applicable 508 Standards:</w:t>
                  </w:r>
                </w:p>
              </w:tc>
            </w:tr>
            <w:tr w:rsidR="004C1DE6" w:rsidRPr="00A32BEE" w:rsidTr="00B764A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4C1DE6" w:rsidRDefault="004C1DE6" w:rsidP="00B764A1">
                  <w:pPr>
                    <w:pStyle w:val="Normalintable"/>
                    <w:rPr>
                      <w:color w:val="FFFFFF" w:themeColor="background1"/>
                    </w:rPr>
                  </w:pPr>
                  <w:r>
                    <w:rPr>
                      <w:color w:val="FFFFFF" w:themeColor="background1"/>
                    </w:rPr>
                    <w:t>1194.22 Web</w:t>
                  </w:r>
                  <w:r w:rsidRPr="00A32BEE">
                    <w:rPr>
                      <w:color w:val="FFFFFF" w:themeColor="background1"/>
                    </w:rPr>
                    <w:t xml:space="preserve"> (</w:t>
                  </w:r>
                  <w:r>
                    <w:rPr>
                      <w:color w:val="FFFFFF" w:themeColor="background1"/>
                    </w:rPr>
                    <w:t>g)</w:t>
                  </w:r>
                </w:p>
                <w:p w:rsidR="004C1DE6" w:rsidRPr="00A32BEE" w:rsidRDefault="004C1DE6" w:rsidP="00B764A1">
                  <w:pPr>
                    <w:pStyle w:val="Normalintable"/>
                    <w:rPr>
                      <w:color w:val="FFFFFF" w:themeColor="background1"/>
                    </w:rPr>
                  </w:pPr>
                  <w:r>
                    <w:rPr>
                      <w:color w:val="FFFFFF" w:themeColor="background1"/>
                    </w:rPr>
                    <w:t>1194.22 Web (h)</w:t>
                  </w:r>
                  <w:r>
                    <w:rPr>
                      <w:color w:val="FFFFFF" w:themeColor="background1"/>
                    </w:rPr>
                    <w:tab/>
                  </w:r>
                </w:p>
              </w:tc>
            </w:tr>
          </w:tbl>
          <w:p w:rsidR="007C188F" w:rsidRPr="00456CAF" w:rsidRDefault="00967B7C" w:rsidP="00967B7C">
            <w:pPr>
              <w:ind w:left="540"/>
              <w:cnfStyle w:val="000000000000"/>
              <w:rPr>
                <w:noProof/>
              </w:rPr>
            </w:pPr>
            <w:r w:rsidRPr="00E36439">
              <w:t xml:space="preserve"> </w:t>
            </w:r>
          </w:p>
        </w:tc>
      </w:tr>
    </w:tbl>
    <w:p w:rsidR="004C1DE6" w:rsidRPr="00A32BEE" w:rsidRDefault="004C1DE6" w:rsidP="004C1DE6">
      <w:pPr>
        <w:spacing w:before="120" w:after="0"/>
        <w:ind w:left="288"/>
        <w:rPr>
          <w:b/>
          <w:i/>
        </w:rPr>
      </w:pPr>
      <w:r>
        <w:rPr>
          <w:b/>
          <w:i/>
        </w:rPr>
        <w:t xml:space="preserve">Note: </w:t>
      </w:r>
      <w:r w:rsidRPr="00A32BEE">
        <w:rPr>
          <w:b/>
          <w:i/>
        </w:rPr>
        <w:t>Refresh (F5) the page to remove WAT markup.</w:t>
      </w:r>
    </w:p>
    <w:p w:rsidR="004C1DE6" w:rsidRDefault="004C1DE6">
      <w:pPr>
        <w:spacing w:after="200"/>
      </w:pPr>
      <w:r>
        <w:br w:type="page"/>
      </w: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271C64" w:rsidTr="007D655E">
        <w:trPr>
          <w:cnfStyle w:val="100000000000"/>
        </w:trPr>
        <w:tc>
          <w:tcPr>
            <w:cnfStyle w:val="001000000000"/>
            <w:tcW w:w="10285" w:type="dxa"/>
            <w:shd w:val="clear" w:color="auto" w:fill="407731"/>
          </w:tcPr>
          <w:p w:rsidR="00271C64" w:rsidRPr="00C456CD" w:rsidRDefault="00271C64" w:rsidP="00B764A1">
            <w:pPr>
              <w:pStyle w:val="TSHeader2"/>
              <w:numPr>
                <w:ilvl w:val="0"/>
                <w:numId w:val="31"/>
              </w:numPr>
              <w:rPr>
                <w:color w:val="FFFFFF" w:themeColor="background1"/>
              </w:rPr>
            </w:pPr>
            <w:bookmarkStart w:id="35" w:name="six"/>
            <w:bookmarkStart w:id="36" w:name="_Toc291580663"/>
            <w:bookmarkEnd w:id="35"/>
            <w:r>
              <w:rPr>
                <w:color w:val="FFFFFF" w:themeColor="background1"/>
              </w:rPr>
              <w:t>Web: Style Sheet Dependence</w:t>
            </w:r>
            <w:bookmarkEnd w:id="36"/>
          </w:p>
        </w:tc>
      </w:tr>
      <w:tr w:rsidR="00271C64" w:rsidRPr="005364DA" w:rsidTr="007D655E">
        <w:trPr>
          <w:trHeight w:val="114"/>
        </w:trPr>
        <w:tc>
          <w:tcPr>
            <w:cnfStyle w:val="001000000000"/>
            <w:tcW w:w="10285" w:type="dxa"/>
            <w:tcBorders>
              <w:top w:val="single" w:sz="8" w:space="0" w:color="244061" w:themeColor="accent1" w:themeShade="80"/>
            </w:tcBorders>
            <w:shd w:val="clear" w:color="auto" w:fill="FFFFFF" w:themeFill="background1"/>
          </w:tcPr>
          <w:p w:rsidR="00271C64" w:rsidRDefault="00271C64" w:rsidP="00B764A1">
            <w:pPr>
              <w:pStyle w:val="Normalintable"/>
            </w:pPr>
            <w:r>
              <w:t>A Web page must be readable and functional without the developer’s style sheet.</w:t>
            </w:r>
            <w:r>
              <w:br/>
            </w:r>
          </w:p>
          <w:p w:rsidR="00271C64" w:rsidRPr="00263525" w:rsidRDefault="00271C64" w:rsidP="00271C64">
            <w:r w:rsidRPr="00263525">
              <w:t>Some users with disabilities create their own style sheets with their personalized preferences (font size, font color, background color, e</w:t>
            </w:r>
            <w:r>
              <w:t>tc.) and replace the provided</w:t>
            </w:r>
            <w:r w:rsidRPr="00263525">
              <w:t xml:space="preserve"> style sheet.</w:t>
            </w:r>
            <w:r>
              <w:t xml:space="preserve">  This allows some people with disabilities to access Web pages without additional assistive technology products.</w:t>
            </w:r>
          </w:p>
          <w:p w:rsidR="00271C64" w:rsidRPr="00830C4D" w:rsidRDefault="00271C64" w:rsidP="00271C64">
            <w:r w:rsidRPr="00263525">
              <w:t>Disabling style sheets shall not render the page unreadable and or remove functionality.  Layout and appearance of the page may change visually, but reading order must be logical</w:t>
            </w:r>
            <w:r w:rsidR="00282909">
              <w:t xml:space="preserve"> and </w:t>
            </w:r>
            <w:r>
              <w:t>consistent with the style sheet view</w:t>
            </w:r>
            <w:r w:rsidRPr="00263525">
              <w:t>.</w:t>
            </w:r>
          </w:p>
        </w:tc>
      </w:tr>
    </w:tbl>
    <w:p w:rsidR="007C188F" w:rsidRPr="00271C64" w:rsidRDefault="00271C64" w:rsidP="00271C64">
      <w:pPr>
        <w:spacing w:after="0"/>
        <w:rPr>
          <w:sz w:val="6"/>
          <w:szCs w:val="6"/>
        </w:rPr>
      </w:pPr>
      <w:r>
        <w:t xml:space="preserve"> </w:t>
      </w:r>
    </w:p>
    <w:tbl>
      <w:tblPr>
        <w:tblStyle w:val="TablePlain"/>
        <w:tblW w:w="10195" w:type="dxa"/>
        <w:tblInd w:w="-56" w:type="dxa"/>
        <w:tblLayout w:type="fixed"/>
        <w:tblCellMar>
          <w:left w:w="0" w:type="dxa"/>
          <w:right w:w="0" w:type="dxa"/>
        </w:tblCellMar>
        <w:tblLook w:val="04A0"/>
      </w:tblPr>
      <w:tblGrid>
        <w:gridCol w:w="6120"/>
        <w:gridCol w:w="4075"/>
      </w:tblGrid>
      <w:tr w:rsidR="007C188F" w:rsidRPr="00456CAF">
        <w:trPr>
          <w:cnfStyle w:val="100000000000"/>
          <w:trHeight w:val="281"/>
        </w:trPr>
        <w:tc>
          <w:tcPr>
            <w:cnfStyle w:val="001000000000"/>
            <w:tcW w:w="6120" w:type="dxa"/>
            <w:vMerge w:val="restart"/>
          </w:tcPr>
          <w:tbl>
            <w:tblPr>
              <w:tblStyle w:val="TableGrid"/>
              <w:tblW w:w="5760" w:type="dxa"/>
              <w:tblLayout w:type="fixed"/>
              <w:tblLook w:val="00BF"/>
            </w:tblPr>
            <w:tblGrid>
              <w:gridCol w:w="481"/>
              <w:gridCol w:w="5279"/>
            </w:tblGrid>
            <w:tr w:rsidR="00A9279E">
              <w:trPr>
                <w:cnfStyle w:val="100000000000"/>
              </w:trPr>
              <w:tc>
                <w:tcPr>
                  <w:cnfStyle w:val="001000000000"/>
                  <w:tcW w:w="6090" w:type="dxa"/>
                  <w:gridSpan w:val="2"/>
                </w:tcPr>
                <w:p w:rsidR="00A9279E" w:rsidRPr="00A9279E" w:rsidRDefault="00A9279E" w:rsidP="00A9279E">
                  <w:pPr>
                    <w:pStyle w:val="TableHead"/>
                  </w:pPr>
                  <w:r w:rsidRPr="00263525">
                    <w:t>How to test:</w:t>
                  </w:r>
                </w:p>
              </w:tc>
            </w:tr>
            <w:tr w:rsidR="00A9279E">
              <w:tc>
                <w:tcPr>
                  <w:cnfStyle w:val="001000000000"/>
                  <w:tcW w:w="6090" w:type="dxa"/>
                  <w:gridSpan w:val="2"/>
                </w:tcPr>
                <w:p w:rsidR="00A9279E" w:rsidRDefault="00A9279E" w:rsidP="00A9279E">
                  <w:pPr>
                    <w:pStyle w:val="Normalintable"/>
                  </w:pPr>
                  <w:r w:rsidRPr="00263525">
                    <w:rPr>
                      <w:b/>
                    </w:rPr>
                    <w:t xml:space="preserve">Use WAT </w:t>
                  </w:r>
                  <w:r w:rsidRPr="00B068B4">
                    <w:t>(Select CSS – Disable CSS).</w:t>
                  </w:r>
                </w:p>
              </w:tc>
            </w:tr>
            <w:tr w:rsidR="00A9279E">
              <w:tc>
                <w:tcPr>
                  <w:cnfStyle w:val="001000000000"/>
                  <w:tcW w:w="496" w:type="dxa"/>
                </w:tcPr>
                <w:p w:rsidR="00A9279E" w:rsidRPr="00271C64" w:rsidRDefault="00271C64" w:rsidP="00A9279E">
                  <w:pPr>
                    <w:pStyle w:val="Normalintable"/>
                    <w:rPr>
                      <w:noProof/>
                    </w:rPr>
                  </w:pPr>
                  <w:r w:rsidRPr="00271C64">
                    <w:rPr>
                      <w:rStyle w:val="ZapfDingbats"/>
                      <w:rFonts w:asciiTheme="minorHAnsi" w:hAnsiTheme="minorHAnsi"/>
                    </w:rPr>
                    <w:t>1</w:t>
                  </w:r>
                </w:p>
              </w:tc>
              <w:tc>
                <w:tcPr>
                  <w:tcW w:w="5594" w:type="dxa"/>
                </w:tcPr>
                <w:p w:rsidR="00A9279E" w:rsidRDefault="00A9279E" w:rsidP="00A9279E">
                  <w:pPr>
                    <w:pStyle w:val="Normalintable"/>
                    <w:cnfStyle w:val="000000000000"/>
                  </w:pPr>
                  <w:r>
                    <w:t>Visually inspect the page for a reading order consistent with style</w:t>
                  </w:r>
                  <w:r w:rsidR="00E54435">
                    <w:t xml:space="preserve"> </w:t>
                  </w:r>
                  <w:r>
                    <w:t>sheet view.</w:t>
                  </w:r>
                </w:p>
              </w:tc>
            </w:tr>
            <w:tr w:rsidR="00A9279E">
              <w:tc>
                <w:tcPr>
                  <w:cnfStyle w:val="001000000000"/>
                  <w:tcW w:w="496" w:type="dxa"/>
                </w:tcPr>
                <w:p w:rsidR="00A9279E" w:rsidRPr="00271C64" w:rsidRDefault="00271C64" w:rsidP="00A9279E">
                  <w:pPr>
                    <w:pStyle w:val="Normalintable"/>
                    <w:rPr>
                      <w:noProof/>
                    </w:rPr>
                  </w:pPr>
                  <w:r w:rsidRPr="00271C64">
                    <w:rPr>
                      <w:rStyle w:val="ZapfDingbats"/>
                      <w:rFonts w:asciiTheme="minorHAnsi" w:hAnsiTheme="minorHAnsi"/>
                    </w:rPr>
                    <w:t>2</w:t>
                  </w:r>
                </w:p>
              </w:tc>
              <w:tc>
                <w:tcPr>
                  <w:tcW w:w="5594" w:type="dxa"/>
                </w:tcPr>
                <w:p w:rsidR="00A9279E" w:rsidRDefault="00A9279E" w:rsidP="00A9279E">
                  <w:pPr>
                    <w:pStyle w:val="Normalintable"/>
                    <w:cnfStyle w:val="000000000000"/>
                  </w:pPr>
                  <w:r>
                    <w:t>Note any hidden coding that is revealed that could cause confusion.</w:t>
                  </w:r>
                </w:p>
              </w:tc>
            </w:tr>
            <w:tr w:rsidR="00A9279E">
              <w:tc>
                <w:tcPr>
                  <w:cnfStyle w:val="001000000000"/>
                  <w:tcW w:w="496" w:type="dxa"/>
                </w:tcPr>
                <w:p w:rsidR="00A9279E" w:rsidRPr="00271C64" w:rsidRDefault="00271C64" w:rsidP="00A9279E">
                  <w:pPr>
                    <w:pStyle w:val="Normalintable"/>
                    <w:rPr>
                      <w:noProof/>
                    </w:rPr>
                  </w:pPr>
                  <w:r w:rsidRPr="00271C64">
                    <w:rPr>
                      <w:rStyle w:val="ZapfDingbats"/>
                      <w:rFonts w:asciiTheme="minorHAnsi" w:hAnsiTheme="minorHAnsi"/>
                    </w:rPr>
                    <w:t>3</w:t>
                  </w:r>
                </w:p>
              </w:tc>
              <w:tc>
                <w:tcPr>
                  <w:tcW w:w="5594" w:type="dxa"/>
                </w:tcPr>
                <w:p w:rsidR="00A9279E" w:rsidRDefault="00A9279E" w:rsidP="00A9279E">
                  <w:pPr>
                    <w:pStyle w:val="Normalintable"/>
                    <w:cnfStyle w:val="000000000000"/>
                  </w:pPr>
                  <w:r>
                    <w:t>Mouse over all areas of the page to make sure the page does not get distorted or unreadable.</w:t>
                  </w:r>
                </w:p>
                <w:p w:rsidR="00A9279E" w:rsidRDefault="00A9279E" w:rsidP="00A9279E">
                  <w:pPr>
                    <w:pStyle w:val="NormalBulletinTable"/>
                    <w:cnfStyle w:val="000000000000"/>
                  </w:pPr>
                  <w:r>
                    <w:t xml:space="preserve">Elements must not interfere with readability of other elements.  </w:t>
                  </w:r>
                  <w:r>
                    <w:br/>
                    <w:t>Ex: drop down boxes must close when not in use.</w:t>
                  </w:r>
                </w:p>
              </w:tc>
            </w:tr>
            <w:tr w:rsidR="00A9279E">
              <w:tc>
                <w:tcPr>
                  <w:cnfStyle w:val="001000000000"/>
                  <w:tcW w:w="496" w:type="dxa"/>
                </w:tcPr>
                <w:p w:rsidR="00A9279E" w:rsidRPr="00271C64" w:rsidRDefault="00271C64" w:rsidP="00A9279E">
                  <w:pPr>
                    <w:pStyle w:val="Normalintable"/>
                    <w:rPr>
                      <w:noProof/>
                    </w:rPr>
                  </w:pPr>
                  <w:r w:rsidRPr="00271C64">
                    <w:rPr>
                      <w:rStyle w:val="ZapfDingbats"/>
                      <w:rFonts w:asciiTheme="minorHAnsi" w:hAnsiTheme="minorHAnsi"/>
                    </w:rPr>
                    <w:t>4</w:t>
                  </w:r>
                </w:p>
              </w:tc>
              <w:tc>
                <w:tcPr>
                  <w:tcW w:w="5594" w:type="dxa"/>
                </w:tcPr>
                <w:p w:rsidR="00A9279E" w:rsidRDefault="00A9279E" w:rsidP="00A9279E">
                  <w:pPr>
                    <w:pStyle w:val="Normalintable"/>
                    <w:cnfStyle w:val="000000000000"/>
                  </w:pPr>
                  <w:r>
                    <w:t>Ensure there is no loss of information</w:t>
                  </w:r>
                </w:p>
              </w:tc>
            </w:tr>
            <w:tr w:rsidR="00A9279E">
              <w:tc>
                <w:tcPr>
                  <w:cnfStyle w:val="001000000000"/>
                  <w:tcW w:w="496" w:type="dxa"/>
                </w:tcPr>
                <w:p w:rsidR="00A9279E" w:rsidRPr="00271C64" w:rsidRDefault="00271C64" w:rsidP="00A9279E">
                  <w:pPr>
                    <w:pStyle w:val="Normalintable"/>
                    <w:rPr>
                      <w:noProof/>
                    </w:rPr>
                  </w:pPr>
                  <w:r w:rsidRPr="00271C64">
                    <w:rPr>
                      <w:rStyle w:val="ZapfDingbats"/>
                      <w:rFonts w:asciiTheme="minorHAnsi" w:hAnsiTheme="minorHAnsi"/>
                    </w:rPr>
                    <w:t>5</w:t>
                  </w:r>
                </w:p>
              </w:tc>
              <w:tc>
                <w:tcPr>
                  <w:tcW w:w="5594" w:type="dxa"/>
                </w:tcPr>
                <w:p w:rsidR="00A9279E" w:rsidRDefault="00A9279E" w:rsidP="00A9279E">
                  <w:pPr>
                    <w:pStyle w:val="Normalintable"/>
                    <w:cnfStyle w:val="000000000000"/>
                    <w:rPr>
                      <w:noProof/>
                    </w:rPr>
                  </w:pPr>
                  <w:r>
                    <w:t>If background images are removed, the information that they provide must still be available.</w:t>
                  </w:r>
                </w:p>
              </w:tc>
            </w:tr>
          </w:tbl>
          <w:p w:rsidR="007C188F" w:rsidRPr="00456CAF" w:rsidRDefault="007C188F" w:rsidP="000F374D">
            <w:pPr>
              <w:rPr>
                <w:noProof/>
              </w:rPr>
            </w:pPr>
          </w:p>
        </w:tc>
        <w:tc>
          <w:tcPr>
            <w:tcW w:w="4075" w:type="dxa"/>
          </w:tcPr>
          <w:tbl>
            <w:tblPr>
              <w:tblStyle w:val="TableGrid"/>
              <w:tblW w:w="0" w:type="auto"/>
              <w:tblLayout w:type="fixed"/>
              <w:tblLook w:val="00BF"/>
            </w:tblPr>
            <w:tblGrid>
              <w:gridCol w:w="4045"/>
            </w:tblGrid>
            <w:tr w:rsidR="00080155">
              <w:trPr>
                <w:cnfStyle w:val="100000000000"/>
              </w:trPr>
              <w:tc>
                <w:tcPr>
                  <w:cnfStyle w:val="001000000000"/>
                  <w:tcW w:w="4045" w:type="dxa"/>
                </w:tcPr>
                <w:p w:rsidR="00080155" w:rsidRDefault="00080155" w:rsidP="00080155">
                  <w:pPr>
                    <w:pStyle w:val="TableHead"/>
                  </w:pPr>
                  <w:r>
                    <w:t xml:space="preserve">Web: </w:t>
                  </w:r>
                  <w:r w:rsidRPr="00263525">
                    <w:t>Style Sheet Test Results</w:t>
                  </w:r>
                </w:p>
              </w:tc>
            </w:tr>
            <w:tr w:rsidR="00080155">
              <w:tc>
                <w:tcPr>
                  <w:cnfStyle w:val="001000000000"/>
                  <w:tcW w:w="4045" w:type="dxa"/>
                </w:tcPr>
                <w:p w:rsidR="00080155" w:rsidRDefault="00080155" w:rsidP="00080155">
                  <w:pPr>
                    <w:pStyle w:val="NormalBulletinTable"/>
                  </w:pPr>
                  <w:r>
                    <w:t xml:space="preserve">If the page is unreadable or unusable without its style sheet (with and without a mouse), mark </w:t>
                  </w:r>
                  <w:r w:rsidR="0060742F">
                    <w:t>22 Web</w:t>
                  </w:r>
                  <w:r w:rsidR="00271C64">
                    <w:t xml:space="preserve"> </w:t>
                  </w:r>
                  <w:r>
                    <w:t>(d)</w:t>
                  </w:r>
                  <w:r w:rsidR="00E54435">
                    <w:br/>
                  </w:r>
                  <w:r>
                    <w:t xml:space="preserve"> as NC.</w:t>
                  </w:r>
                </w:p>
                <w:p w:rsidR="00080155" w:rsidRDefault="00080155" w:rsidP="00080155">
                  <w:pPr>
                    <w:pStyle w:val="NormalBulletinTable"/>
                  </w:pPr>
                  <w:r>
                    <w:t xml:space="preserve">If the page is readable and usable, mark </w:t>
                  </w:r>
                  <w:r w:rsidR="0060742F">
                    <w:t>22 Web</w:t>
                  </w:r>
                  <w:r w:rsidR="00271C64">
                    <w:t xml:space="preserve"> </w:t>
                  </w:r>
                  <w:r>
                    <w:t>(d) as C.</w:t>
                  </w:r>
                </w:p>
                <w:p w:rsidR="00080155" w:rsidRDefault="00080155" w:rsidP="00080155">
                  <w:pPr>
                    <w:pStyle w:val="NormalBulletinTable"/>
                    <w:rPr>
                      <w:noProof/>
                    </w:rPr>
                  </w:pPr>
                  <w:r>
                    <w:t xml:space="preserve">If the page does not use a style sheet, mark </w:t>
                  </w:r>
                  <w:r w:rsidR="0060742F">
                    <w:t>22 Web</w:t>
                  </w:r>
                  <w:r w:rsidR="00271C64">
                    <w:t xml:space="preserve"> </w:t>
                  </w:r>
                  <w:r>
                    <w:t>(d) as NA.</w:t>
                  </w:r>
                </w:p>
              </w:tc>
            </w:tr>
          </w:tbl>
          <w:p w:rsidR="007C188F" w:rsidRPr="00456CAF" w:rsidRDefault="007C188F" w:rsidP="000F374D">
            <w:pPr>
              <w:cnfStyle w:val="100000000000"/>
              <w:rPr>
                <w:noProof/>
              </w:rPr>
            </w:pPr>
          </w:p>
        </w:tc>
      </w:tr>
      <w:tr w:rsidR="007C188F" w:rsidRPr="00456CAF">
        <w:trPr>
          <w:trHeight w:val="280"/>
        </w:trPr>
        <w:tc>
          <w:tcPr>
            <w:cnfStyle w:val="001000000000"/>
            <w:tcW w:w="6120" w:type="dxa"/>
            <w:vMerge/>
          </w:tcPr>
          <w:p w:rsidR="007C188F" w:rsidRPr="00456CAF" w:rsidRDefault="007C188F" w:rsidP="000F374D">
            <w:pPr>
              <w:rPr>
                <w:noProof/>
              </w:rPr>
            </w:pPr>
          </w:p>
        </w:tc>
        <w:tc>
          <w:tcPr>
            <w:tcW w:w="4075" w:type="dxa"/>
          </w:tcPr>
          <w:p w:rsidR="00271C64" w:rsidRPr="005574D4" w:rsidRDefault="00271C64" w:rsidP="00271C64">
            <w:pPr>
              <w:spacing w:after="0"/>
              <w:ind w:left="547"/>
              <w:cnfStyle w:val="000000000000"/>
              <w:rPr>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271C64" w:rsidRPr="00A32BEE" w:rsidTr="00B764A1">
              <w:trPr>
                <w:cnfStyle w:val="100000000000"/>
              </w:trPr>
              <w:tc>
                <w:tcPr>
                  <w:cnfStyle w:val="001000000000"/>
                  <w:tcW w:w="4016" w:type="dxa"/>
                  <w:tcBorders>
                    <w:bottom w:val="double" w:sz="6" w:space="0" w:color="FFFFFF" w:themeColor="background1"/>
                  </w:tcBorders>
                  <w:shd w:val="clear" w:color="auto" w:fill="17365D" w:themeFill="text2" w:themeFillShade="BF"/>
                </w:tcPr>
                <w:p w:rsidR="00271C64" w:rsidRPr="00A32BEE" w:rsidRDefault="00271C64" w:rsidP="00B764A1">
                  <w:pPr>
                    <w:pStyle w:val="TableHead"/>
                    <w:ind w:right="155"/>
                  </w:pPr>
                  <w:r w:rsidRPr="00A32BEE">
                    <w:t>Applicable 508 Standards:</w:t>
                  </w:r>
                </w:p>
              </w:tc>
            </w:tr>
            <w:tr w:rsidR="00271C64" w:rsidRPr="00A32BEE" w:rsidTr="00B764A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271C64" w:rsidRPr="00A32BEE" w:rsidRDefault="00271C64" w:rsidP="00B764A1">
                  <w:pPr>
                    <w:pStyle w:val="Normalintable"/>
                    <w:rPr>
                      <w:color w:val="FFFFFF" w:themeColor="background1"/>
                    </w:rPr>
                  </w:pPr>
                  <w:r>
                    <w:rPr>
                      <w:color w:val="FFFFFF" w:themeColor="background1"/>
                    </w:rPr>
                    <w:t>1194.22 Web</w:t>
                  </w:r>
                  <w:r w:rsidRPr="00A32BEE">
                    <w:rPr>
                      <w:color w:val="FFFFFF" w:themeColor="background1"/>
                    </w:rPr>
                    <w:t xml:space="preserve"> (</w:t>
                  </w:r>
                  <w:r>
                    <w:rPr>
                      <w:color w:val="FFFFFF" w:themeColor="background1"/>
                    </w:rPr>
                    <w:t>d)</w:t>
                  </w:r>
                  <w:r>
                    <w:rPr>
                      <w:color w:val="FFFFFF" w:themeColor="background1"/>
                    </w:rPr>
                    <w:tab/>
                  </w:r>
                </w:p>
              </w:tc>
            </w:tr>
          </w:tbl>
          <w:p w:rsidR="007C188F" w:rsidRPr="00456CAF" w:rsidRDefault="007C188F" w:rsidP="00967B7C">
            <w:pPr>
              <w:ind w:left="540"/>
              <w:cnfStyle w:val="000000000000"/>
              <w:rPr>
                <w:noProof/>
              </w:rPr>
            </w:pPr>
            <w:r w:rsidRPr="00E36439">
              <w:t xml:space="preserve"> </w:t>
            </w:r>
          </w:p>
        </w:tc>
      </w:tr>
    </w:tbl>
    <w:p w:rsidR="004C1DE6" w:rsidRPr="00A32BEE" w:rsidRDefault="004C1DE6" w:rsidP="004C1DE6">
      <w:pPr>
        <w:spacing w:before="120" w:after="0"/>
        <w:ind w:left="288"/>
        <w:rPr>
          <w:b/>
          <w:i/>
        </w:rPr>
      </w:pPr>
      <w:r>
        <w:rPr>
          <w:b/>
          <w:i/>
        </w:rPr>
        <w:t xml:space="preserve">Note: </w:t>
      </w:r>
      <w:r w:rsidRPr="00A32BEE">
        <w:rPr>
          <w:b/>
          <w:i/>
        </w:rPr>
        <w:t>Refresh (F5) the page to remove WAT markup.</w:t>
      </w:r>
    </w:p>
    <w:p w:rsidR="00271C64" w:rsidRDefault="00271C64">
      <w:pPr>
        <w:spacing w:after="200"/>
      </w:pPr>
      <w:r>
        <w:br w:type="page"/>
      </w: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E54435" w:rsidTr="007D655E">
        <w:trPr>
          <w:cnfStyle w:val="100000000000"/>
        </w:trPr>
        <w:tc>
          <w:tcPr>
            <w:cnfStyle w:val="001000000000"/>
            <w:tcW w:w="10285" w:type="dxa"/>
            <w:shd w:val="clear" w:color="auto" w:fill="407731"/>
          </w:tcPr>
          <w:p w:rsidR="00E54435" w:rsidRPr="00C456CD" w:rsidRDefault="00E54435" w:rsidP="00B764A1">
            <w:pPr>
              <w:pStyle w:val="TSHeader2"/>
              <w:numPr>
                <w:ilvl w:val="0"/>
                <w:numId w:val="31"/>
              </w:numPr>
              <w:rPr>
                <w:color w:val="FFFFFF" w:themeColor="background1"/>
              </w:rPr>
            </w:pPr>
            <w:bookmarkStart w:id="37" w:name="seven"/>
            <w:bookmarkStart w:id="38" w:name="_Toc291580664"/>
            <w:bookmarkEnd w:id="37"/>
            <w:r>
              <w:rPr>
                <w:color w:val="FFFFFF" w:themeColor="background1"/>
              </w:rPr>
              <w:t>Web: Frames</w:t>
            </w:r>
            <w:bookmarkEnd w:id="38"/>
          </w:p>
        </w:tc>
      </w:tr>
      <w:tr w:rsidR="00E54435" w:rsidRPr="005364DA" w:rsidTr="007D655E">
        <w:trPr>
          <w:trHeight w:val="114"/>
        </w:trPr>
        <w:tc>
          <w:tcPr>
            <w:cnfStyle w:val="001000000000"/>
            <w:tcW w:w="10285" w:type="dxa"/>
            <w:tcBorders>
              <w:top w:val="single" w:sz="8" w:space="0" w:color="244061" w:themeColor="accent1" w:themeShade="80"/>
            </w:tcBorders>
            <w:shd w:val="clear" w:color="auto" w:fill="FFFFFF" w:themeFill="background1"/>
          </w:tcPr>
          <w:p w:rsidR="00E54435" w:rsidRDefault="00E54435" w:rsidP="00E54435">
            <w:pPr>
              <w:pStyle w:val="Normalintable"/>
            </w:pPr>
            <w:r w:rsidRPr="00263525">
              <w:t>Descriptive Frame titles are required.</w:t>
            </w:r>
            <w:r>
              <w:br/>
            </w:r>
          </w:p>
          <w:p w:rsidR="00E54435" w:rsidRPr="00263525" w:rsidRDefault="00E54435" w:rsidP="00E54435">
            <w:pPr>
              <w:pStyle w:val="Normalintable"/>
            </w:pPr>
            <w:r w:rsidRPr="00263525">
              <w:t>Frame Titles must be descriptive so the content of the frame is obvious to aid screen reader navigation.</w:t>
            </w:r>
          </w:p>
          <w:p w:rsidR="00E54435" w:rsidRPr="00263525" w:rsidRDefault="00E54435" w:rsidP="00E54435">
            <w:pPr>
              <w:pStyle w:val="NormalBullet"/>
            </w:pPr>
            <w:r w:rsidRPr="00263525">
              <w:t xml:space="preserve">HTML Ex: </w:t>
            </w:r>
            <w:r w:rsidRPr="00080155">
              <w:rPr>
                <w:rStyle w:val="TeleType"/>
              </w:rPr>
              <w:t xml:space="preserve">&lt;frame </w:t>
            </w:r>
            <w:proofErr w:type="spellStart"/>
            <w:r w:rsidRPr="00080155">
              <w:rPr>
                <w:rStyle w:val="TeleType"/>
              </w:rPr>
              <w:t>src</w:t>
            </w:r>
            <w:proofErr w:type="spellEnd"/>
            <w:r w:rsidRPr="00080155">
              <w:rPr>
                <w:rStyle w:val="TeleType"/>
              </w:rPr>
              <w:t>="nav.html" TITLE=</w:t>
            </w:r>
            <w:r>
              <w:rPr>
                <w:rStyle w:val="TeleType"/>
              </w:rPr>
              <w:t>"</w:t>
            </w:r>
            <w:r w:rsidRPr="00080155">
              <w:rPr>
                <w:rStyle w:val="TeleType"/>
              </w:rPr>
              <w:t>left navigation</w:t>
            </w:r>
            <w:r>
              <w:rPr>
                <w:rStyle w:val="TeleType"/>
              </w:rPr>
              <w:t>"</w:t>
            </w:r>
            <w:r w:rsidRPr="00080155">
              <w:rPr>
                <w:rStyle w:val="TeleType"/>
              </w:rPr>
              <w:t>&gt;</w:t>
            </w:r>
            <w:r w:rsidRPr="00263525">
              <w:t xml:space="preserve"> </w:t>
            </w:r>
          </w:p>
          <w:p w:rsidR="00E54435" w:rsidRPr="00830C4D" w:rsidRDefault="00E54435" w:rsidP="00E54435">
            <w:r w:rsidRPr="00263525">
              <w:t>The NAME attribute</w:t>
            </w:r>
            <w:r>
              <w:t xml:space="preserve"> can also be accepted as long as it is descriptive.</w:t>
            </w:r>
          </w:p>
        </w:tc>
      </w:tr>
    </w:tbl>
    <w:p w:rsidR="007C188F" w:rsidRPr="00E54435" w:rsidRDefault="00E54435" w:rsidP="00E54435">
      <w:pPr>
        <w:spacing w:after="0"/>
        <w:rPr>
          <w:sz w:val="6"/>
          <w:szCs w:val="6"/>
        </w:rPr>
      </w:pPr>
      <w:r>
        <w:t xml:space="preserve"> </w:t>
      </w:r>
    </w:p>
    <w:tbl>
      <w:tblPr>
        <w:tblStyle w:val="TablePlain"/>
        <w:tblW w:w="10195" w:type="dxa"/>
        <w:tblInd w:w="-56" w:type="dxa"/>
        <w:tblLayout w:type="fixed"/>
        <w:tblCellMar>
          <w:left w:w="0" w:type="dxa"/>
          <w:right w:w="0" w:type="dxa"/>
        </w:tblCellMar>
        <w:tblLook w:val="04A0"/>
      </w:tblPr>
      <w:tblGrid>
        <w:gridCol w:w="6120"/>
        <w:gridCol w:w="4075"/>
      </w:tblGrid>
      <w:tr w:rsidR="007C188F" w:rsidRPr="00456CAF">
        <w:trPr>
          <w:cnfStyle w:val="100000000000"/>
          <w:trHeight w:val="281"/>
        </w:trPr>
        <w:tc>
          <w:tcPr>
            <w:cnfStyle w:val="001000000000"/>
            <w:tcW w:w="6120" w:type="dxa"/>
            <w:vMerge w:val="restart"/>
          </w:tcPr>
          <w:tbl>
            <w:tblPr>
              <w:tblStyle w:val="TableGrid"/>
              <w:tblW w:w="5760" w:type="dxa"/>
              <w:tblLayout w:type="fixed"/>
              <w:tblLook w:val="00BF"/>
            </w:tblPr>
            <w:tblGrid>
              <w:gridCol w:w="481"/>
              <w:gridCol w:w="5279"/>
            </w:tblGrid>
            <w:tr w:rsidR="00080155">
              <w:trPr>
                <w:cnfStyle w:val="100000000000"/>
              </w:trPr>
              <w:tc>
                <w:tcPr>
                  <w:cnfStyle w:val="001000000000"/>
                  <w:tcW w:w="6090" w:type="dxa"/>
                  <w:gridSpan w:val="2"/>
                </w:tcPr>
                <w:p w:rsidR="00080155" w:rsidRDefault="00080155" w:rsidP="00080155">
                  <w:pPr>
                    <w:pStyle w:val="TableHead"/>
                  </w:pPr>
                  <w:r w:rsidRPr="00263525">
                    <w:t>How to test:</w:t>
                  </w:r>
                </w:p>
              </w:tc>
            </w:tr>
            <w:tr w:rsidR="00080155">
              <w:tc>
                <w:tcPr>
                  <w:cnfStyle w:val="001000000000"/>
                  <w:tcW w:w="6090" w:type="dxa"/>
                  <w:gridSpan w:val="2"/>
                </w:tcPr>
                <w:p w:rsidR="00080155" w:rsidRDefault="00080155" w:rsidP="00330D52">
                  <w:pPr>
                    <w:pStyle w:val="Normalintable"/>
                  </w:pPr>
                  <w:r w:rsidRPr="00263525">
                    <w:rPr>
                      <w:b/>
                    </w:rPr>
                    <w:t xml:space="preserve">Use WAT </w:t>
                  </w:r>
                  <w:r w:rsidRPr="00B068B4">
                    <w:t>(Select Frames – Frame Name / Title)</w:t>
                  </w:r>
                </w:p>
              </w:tc>
            </w:tr>
            <w:tr w:rsidR="00080155">
              <w:tc>
                <w:tcPr>
                  <w:cnfStyle w:val="001000000000"/>
                  <w:tcW w:w="496" w:type="dxa"/>
                </w:tcPr>
                <w:p w:rsidR="00080155" w:rsidRPr="00E54435" w:rsidRDefault="00E54435" w:rsidP="00080155">
                  <w:pPr>
                    <w:pStyle w:val="Normalintable"/>
                    <w:rPr>
                      <w:b/>
                      <w:noProof/>
                    </w:rPr>
                  </w:pPr>
                  <w:r w:rsidRPr="00E54435">
                    <w:rPr>
                      <w:rStyle w:val="ZapfDingbats"/>
                      <w:rFonts w:asciiTheme="minorHAnsi" w:hAnsiTheme="minorHAnsi"/>
                    </w:rPr>
                    <w:t>1</w:t>
                  </w:r>
                </w:p>
              </w:tc>
              <w:tc>
                <w:tcPr>
                  <w:tcW w:w="5594" w:type="dxa"/>
                </w:tcPr>
                <w:p w:rsidR="00080155" w:rsidRDefault="00080155" w:rsidP="00330D52">
                  <w:pPr>
                    <w:pStyle w:val="Normalintable"/>
                    <w:cnfStyle w:val="000000000000"/>
                  </w:pPr>
                  <w:r>
                    <w:t>Check for each frame for a content description in Name or Title attribute.</w:t>
                  </w:r>
                </w:p>
              </w:tc>
            </w:tr>
            <w:tr w:rsidR="00080155">
              <w:tc>
                <w:tcPr>
                  <w:cnfStyle w:val="001000000000"/>
                  <w:tcW w:w="496" w:type="dxa"/>
                </w:tcPr>
                <w:p w:rsidR="00080155" w:rsidRPr="00E54435" w:rsidRDefault="00E54435" w:rsidP="00080155">
                  <w:pPr>
                    <w:pStyle w:val="Normalintable"/>
                    <w:rPr>
                      <w:b/>
                      <w:noProof/>
                    </w:rPr>
                  </w:pPr>
                  <w:r w:rsidRPr="00E54435">
                    <w:rPr>
                      <w:rStyle w:val="ZapfDingbats"/>
                      <w:rFonts w:asciiTheme="minorHAnsi" w:hAnsiTheme="minorHAnsi"/>
                    </w:rPr>
                    <w:t>2</w:t>
                  </w:r>
                </w:p>
              </w:tc>
              <w:tc>
                <w:tcPr>
                  <w:tcW w:w="5594" w:type="dxa"/>
                </w:tcPr>
                <w:p w:rsidR="00080155" w:rsidRDefault="00330D52" w:rsidP="00080155">
                  <w:pPr>
                    <w:pStyle w:val="Normalintable"/>
                    <w:cnfStyle w:val="000000000000"/>
                    <w:rPr>
                      <w:noProof/>
                    </w:rPr>
                  </w:pPr>
                  <w:r>
                    <w:t>Use [</w:t>
                  </w:r>
                  <w:proofErr w:type="spellStart"/>
                  <w:r>
                    <w:t>Control+Tab</w:t>
                  </w:r>
                  <w:proofErr w:type="spellEnd"/>
                  <w:r>
                    <w:t>] or F6 to move focus through each frame.</w:t>
                  </w:r>
                </w:p>
              </w:tc>
            </w:tr>
            <w:tr w:rsidR="00330D52">
              <w:tc>
                <w:tcPr>
                  <w:cnfStyle w:val="001000000000"/>
                  <w:tcW w:w="496" w:type="dxa"/>
                </w:tcPr>
                <w:p w:rsidR="00330D52" w:rsidRPr="00E54435" w:rsidRDefault="00E54435" w:rsidP="00080155">
                  <w:pPr>
                    <w:pStyle w:val="Normalintable"/>
                    <w:rPr>
                      <w:b/>
                      <w:noProof/>
                    </w:rPr>
                  </w:pPr>
                  <w:r w:rsidRPr="00E54435">
                    <w:rPr>
                      <w:b/>
                      <w:noProof/>
                    </w:rPr>
                    <w:t>3</w:t>
                  </w:r>
                </w:p>
              </w:tc>
              <w:tc>
                <w:tcPr>
                  <w:tcW w:w="5594" w:type="dxa"/>
                </w:tcPr>
                <w:p w:rsidR="00330D52" w:rsidRDefault="00330D52" w:rsidP="00080155">
                  <w:pPr>
                    <w:pStyle w:val="Normalintable"/>
                    <w:cnfStyle w:val="000000000000"/>
                    <w:rPr>
                      <w:noProof/>
                    </w:rPr>
                  </w:pPr>
                  <w:r w:rsidRPr="00B77965">
                    <w:t>WAT functions may not test framed content.  To open the content in a separate window,</w:t>
                  </w:r>
                  <w:r>
                    <w:t xml:space="preserve"> use WAT – Frames – Navigate to framed documents.</w:t>
                  </w:r>
                </w:p>
              </w:tc>
            </w:tr>
          </w:tbl>
          <w:p w:rsidR="004C1DE6" w:rsidRPr="001234B4" w:rsidRDefault="004C1DE6" w:rsidP="004C1DE6">
            <w:pPr>
              <w:spacing w:before="120" w:after="0"/>
              <w:ind w:left="288"/>
              <w:rPr>
                <w:b/>
                <w:i/>
                <w:sz w:val="22"/>
              </w:rPr>
            </w:pPr>
            <w:r w:rsidRPr="001234B4">
              <w:rPr>
                <w:b/>
                <w:i/>
                <w:sz w:val="22"/>
              </w:rPr>
              <w:t>Note: Refresh (F5) the page to remove WAT markup.</w:t>
            </w:r>
          </w:p>
          <w:p w:rsidR="007C188F" w:rsidRPr="00456CAF" w:rsidRDefault="007C188F" w:rsidP="000F374D">
            <w:pPr>
              <w:rPr>
                <w:noProof/>
              </w:rPr>
            </w:pPr>
          </w:p>
        </w:tc>
        <w:tc>
          <w:tcPr>
            <w:tcW w:w="4075" w:type="dxa"/>
          </w:tcPr>
          <w:tbl>
            <w:tblPr>
              <w:tblStyle w:val="TableGrid"/>
              <w:tblW w:w="0" w:type="auto"/>
              <w:tblLayout w:type="fixed"/>
              <w:tblLook w:val="00BF"/>
            </w:tblPr>
            <w:tblGrid>
              <w:gridCol w:w="4045"/>
            </w:tblGrid>
            <w:tr w:rsidR="00993A2A">
              <w:trPr>
                <w:cnfStyle w:val="100000000000"/>
              </w:trPr>
              <w:tc>
                <w:tcPr>
                  <w:cnfStyle w:val="001000000000"/>
                  <w:tcW w:w="4045" w:type="dxa"/>
                </w:tcPr>
                <w:p w:rsidR="00993A2A" w:rsidRDefault="00993A2A" w:rsidP="00993A2A">
                  <w:pPr>
                    <w:pStyle w:val="TableHead"/>
                  </w:pPr>
                  <w:r>
                    <w:t xml:space="preserve">Web: </w:t>
                  </w:r>
                  <w:r w:rsidRPr="00263525">
                    <w:t>Frames Test Results</w:t>
                  </w:r>
                </w:p>
              </w:tc>
            </w:tr>
            <w:tr w:rsidR="00993A2A">
              <w:tc>
                <w:tcPr>
                  <w:cnfStyle w:val="001000000000"/>
                  <w:tcW w:w="4045" w:type="dxa"/>
                </w:tcPr>
                <w:p w:rsidR="00993A2A" w:rsidRDefault="00993A2A" w:rsidP="00993A2A">
                  <w:pPr>
                    <w:pStyle w:val="NormalBulletinTable"/>
                  </w:pPr>
                  <w:r>
                    <w:t xml:space="preserve">If a frame’s Title or Name is non-descriptive, mark </w:t>
                  </w:r>
                  <w:r w:rsidR="0060742F">
                    <w:t>22 Web</w:t>
                  </w:r>
                  <w:r w:rsidR="00E54435">
                    <w:t xml:space="preserve"> </w:t>
                  </w:r>
                  <w:r>
                    <w:t>(</w:t>
                  </w:r>
                  <w:proofErr w:type="spellStart"/>
                  <w:r>
                    <w:t>i</w:t>
                  </w:r>
                  <w:proofErr w:type="spellEnd"/>
                  <w:r>
                    <w:t>) as NC.</w:t>
                  </w:r>
                </w:p>
                <w:p w:rsidR="00993A2A" w:rsidRDefault="00993A2A" w:rsidP="00993A2A">
                  <w:pPr>
                    <w:pStyle w:val="NormalBulletinTable"/>
                  </w:pPr>
                  <w:r>
                    <w:t xml:space="preserve">If all frames have a descriptive Title or Name, mark </w:t>
                  </w:r>
                  <w:r w:rsidR="0060742F">
                    <w:t>22 Web</w:t>
                  </w:r>
                  <w:r w:rsidR="00E54435">
                    <w:t xml:space="preserve"> </w:t>
                  </w:r>
                  <w:r>
                    <w:t>(</w:t>
                  </w:r>
                  <w:proofErr w:type="spellStart"/>
                  <w:r>
                    <w:t>i</w:t>
                  </w:r>
                  <w:proofErr w:type="spellEnd"/>
                  <w:r>
                    <w:t>) as C.</w:t>
                  </w:r>
                </w:p>
                <w:p w:rsidR="00993A2A" w:rsidRDefault="00993A2A" w:rsidP="00993A2A">
                  <w:pPr>
                    <w:pStyle w:val="NormalBulletinTable"/>
                  </w:pPr>
                  <w:r>
                    <w:t xml:space="preserve">If the frames are not keyboard accessible, mark </w:t>
                  </w:r>
                  <w:r w:rsidR="0060742F">
                    <w:t>21 SW</w:t>
                  </w:r>
                  <w:r w:rsidR="00E54435">
                    <w:t xml:space="preserve"> </w:t>
                  </w:r>
                  <w:r>
                    <w:t xml:space="preserve">(a) as NC. </w:t>
                  </w:r>
                </w:p>
                <w:p w:rsidR="00993A2A" w:rsidRDefault="00993A2A" w:rsidP="00993A2A">
                  <w:pPr>
                    <w:pStyle w:val="NormalBulletinTable"/>
                    <w:rPr>
                      <w:noProof/>
                    </w:rPr>
                  </w:pPr>
                  <w:r>
                    <w:t xml:space="preserve">If there are no frames, mark </w:t>
                  </w:r>
                  <w:r w:rsidR="00E54435">
                    <w:br/>
                  </w:r>
                  <w:r w:rsidR="0060742F">
                    <w:t>22 Web</w:t>
                  </w:r>
                  <w:r w:rsidR="00E54435">
                    <w:t xml:space="preserve"> </w:t>
                  </w:r>
                  <w:r>
                    <w:t>(</w:t>
                  </w:r>
                  <w:proofErr w:type="spellStart"/>
                  <w:r>
                    <w:t>i</w:t>
                  </w:r>
                  <w:proofErr w:type="spellEnd"/>
                  <w:r>
                    <w:t>) as NA.</w:t>
                  </w:r>
                </w:p>
              </w:tc>
            </w:tr>
          </w:tbl>
          <w:p w:rsidR="007C188F" w:rsidRPr="00456CAF" w:rsidRDefault="007C188F" w:rsidP="000F374D">
            <w:pPr>
              <w:cnfStyle w:val="100000000000"/>
              <w:rPr>
                <w:noProof/>
              </w:rPr>
            </w:pPr>
          </w:p>
        </w:tc>
      </w:tr>
      <w:tr w:rsidR="007C188F" w:rsidRPr="00456CAF">
        <w:trPr>
          <w:trHeight w:val="280"/>
        </w:trPr>
        <w:tc>
          <w:tcPr>
            <w:cnfStyle w:val="001000000000"/>
            <w:tcW w:w="6120" w:type="dxa"/>
            <w:vMerge/>
          </w:tcPr>
          <w:p w:rsidR="007C188F" w:rsidRPr="00456CAF" w:rsidRDefault="007C188F" w:rsidP="000F374D">
            <w:pPr>
              <w:rPr>
                <w:noProof/>
              </w:rPr>
            </w:pPr>
          </w:p>
        </w:tc>
        <w:tc>
          <w:tcPr>
            <w:tcW w:w="4075" w:type="dxa"/>
          </w:tcPr>
          <w:p w:rsidR="00E54435" w:rsidRPr="005574D4" w:rsidRDefault="00E54435" w:rsidP="00E54435">
            <w:pPr>
              <w:spacing w:after="0"/>
              <w:ind w:left="547"/>
              <w:cnfStyle w:val="000000000000"/>
              <w:rPr>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E54435" w:rsidRPr="00A32BEE" w:rsidTr="00B764A1">
              <w:trPr>
                <w:cnfStyle w:val="100000000000"/>
              </w:trPr>
              <w:tc>
                <w:tcPr>
                  <w:cnfStyle w:val="001000000000"/>
                  <w:tcW w:w="4016" w:type="dxa"/>
                  <w:tcBorders>
                    <w:bottom w:val="double" w:sz="6" w:space="0" w:color="FFFFFF" w:themeColor="background1"/>
                  </w:tcBorders>
                  <w:shd w:val="clear" w:color="auto" w:fill="17365D" w:themeFill="text2" w:themeFillShade="BF"/>
                </w:tcPr>
                <w:p w:rsidR="00E54435" w:rsidRPr="00A32BEE" w:rsidRDefault="00E54435" w:rsidP="00B764A1">
                  <w:pPr>
                    <w:pStyle w:val="TableHead"/>
                    <w:ind w:right="155"/>
                  </w:pPr>
                  <w:r w:rsidRPr="00A32BEE">
                    <w:t>Applicable 508 Standards:</w:t>
                  </w:r>
                </w:p>
              </w:tc>
            </w:tr>
            <w:tr w:rsidR="00E54435" w:rsidRPr="00A32BEE" w:rsidTr="00B764A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E54435" w:rsidRDefault="00E54435" w:rsidP="00B764A1">
                  <w:pPr>
                    <w:pStyle w:val="Normalintable"/>
                    <w:rPr>
                      <w:color w:val="FFFFFF" w:themeColor="background1"/>
                    </w:rPr>
                  </w:pPr>
                  <w:r>
                    <w:rPr>
                      <w:color w:val="FFFFFF" w:themeColor="background1"/>
                    </w:rPr>
                    <w:t>1194.21 SW</w:t>
                  </w:r>
                  <w:r w:rsidRPr="00A32BEE">
                    <w:rPr>
                      <w:color w:val="FFFFFF" w:themeColor="background1"/>
                    </w:rPr>
                    <w:t xml:space="preserve"> (</w:t>
                  </w:r>
                  <w:r>
                    <w:rPr>
                      <w:color w:val="FFFFFF" w:themeColor="background1"/>
                    </w:rPr>
                    <w:t>a)</w:t>
                  </w:r>
                  <w:r>
                    <w:rPr>
                      <w:color w:val="FFFFFF" w:themeColor="background1"/>
                    </w:rPr>
                    <w:tab/>
                  </w:r>
                </w:p>
                <w:p w:rsidR="00E54435" w:rsidRPr="00A32BEE" w:rsidRDefault="00E54435" w:rsidP="00B764A1">
                  <w:pPr>
                    <w:pStyle w:val="Normalintable"/>
                    <w:rPr>
                      <w:color w:val="FFFFFF" w:themeColor="background1"/>
                    </w:rPr>
                  </w:pPr>
                  <w:r>
                    <w:rPr>
                      <w:color w:val="FFFFFF" w:themeColor="background1"/>
                    </w:rPr>
                    <w:t>1194.22 Web</w:t>
                  </w:r>
                  <w:r w:rsidRPr="00A32BEE">
                    <w:rPr>
                      <w:color w:val="FFFFFF" w:themeColor="background1"/>
                    </w:rPr>
                    <w:t xml:space="preserve"> (</w:t>
                  </w:r>
                  <w:proofErr w:type="spellStart"/>
                  <w:r>
                    <w:rPr>
                      <w:color w:val="FFFFFF" w:themeColor="background1"/>
                    </w:rPr>
                    <w:t>i</w:t>
                  </w:r>
                  <w:proofErr w:type="spellEnd"/>
                  <w:r>
                    <w:rPr>
                      <w:color w:val="FFFFFF" w:themeColor="background1"/>
                    </w:rPr>
                    <w:t>)</w:t>
                  </w:r>
                  <w:r>
                    <w:rPr>
                      <w:color w:val="FFFFFF" w:themeColor="background1"/>
                    </w:rPr>
                    <w:tab/>
                  </w:r>
                </w:p>
              </w:tc>
            </w:tr>
          </w:tbl>
          <w:p w:rsidR="007C188F" w:rsidRPr="00456CAF" w:rsidRDefault="007C188F" w:rsidP="00967B7C">
            <w:pPr>
              <w:ind w:left="540"/>
              <w:cnfStyle w:val="000000000000"/>
              <w:rPr>
                <w:noProof/>
              </w:rPr>
            </w:pPr>
            <w:r>
              <w:tab/>
            </w:r>
          </w:p>
        </w:tc>
      </w:tr>
    </w:tbl>
    <w:p w:rsidR="007C188F" w:rsidRDefault="007C188F" w:rsidP="000F374D"/>
    <w:p w:rsidR="00E54435" w:rsidRDefault="00E54435">
      <w:pPr>
        <w:spacing w:after="200"/>
      </w:pPr>
      <w:r>
        <w:br w:type="page"/>
      </w: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E54435" w:rsidTr="007D655E">
        <w:trPr>
          <w:cnfStyle w:val="100000000000"/>
        </w:trPr>
        <w:tc>
          <w:tcPr>
            <w:cnfStyle w:val="001000000000"/>
            <w:tcW w:w="10285" w:type="dxa"/>
            <w:shd w:val="clear" w:color="auto" w:fill="407731"/>
          </w:tcPr>
          <w:p w:rsidR="00E54435" w:rsidRPr="00C456CD" w:rsidRDefault="00E54435" w:rsidP="00E54435">
            <w:pPr>
              <w:pStyle w:val="TSHeader2"/>
              <w:numPr>
                <w:ilvl w:val="0"/>
                <w:numId w:val="31"/>
              </w:numPr>
              <w:rPr>
                <w:color w:val="FFFFFF" w:themeColor="background1"/>
              </w:rPr>
            </w:pPr>
            <w:bookmarkStart w:id="39" w:name="eight"/>
            <w:bookmarkStart w:id="40" w:name="_Toc291580665"/>
            <w:bookmarkEnd w:id="39"/>
            <w:r>
              <w:rPr>
                <w:color w:val="FFFFFF" w:themeColor="background1"/>
              </w:rPr>
              <w:t>Web: Repetitive Navigation Links</w:t>
            </w:r>
            <w:bookmarkEnd w:id="40"/>
          </w:p>
        </w:tc>
      </w:tr>
      <w:tr w:rsidR="00E54435" w:rsidRPr="005364DA" w:rsidTr="007D655E">
        <w:trPr>
          <w:trHeight w:val="114"/>
        </w:trPr>
        <w:tc>
          <w:tcPr>
            <w:cnfStyle w:val="001000000000"/>
            <w:tcW w:w="10285" w:type="dxa"/>
            <w:tcBorders>
              <w:top w:val="single" w:sz="8" w:space="0" w:color="244061" w:themeColor="accent1" w:themeShade="80"/>
            </w:tcBorders>
            <w:shd w:val="clear" w:color="auto" w:fill="FFFFFF" w:themeFill="background1"/>
          </w:tcPr>
          <w:p w:rsidR="00E54435" w:rsidRDefault="00E54435" w:rsidP="00E54435">
            <w:pPr>
              <w:pStyle w:val="Normalintable"/>
            </w:pPr>
            <w:r w:rsidRPr="00263525">
              <w:t>There must be a method to skip past the repetitive navigation links.</w:t>
            </w:r>
            <w:r>
              <w:br/>
            </w:r>
          </w:p>
          <w:p w:rsidR="00E54435" w:rsidRPr="00263525" w:rsidRDefault="00E54435" w:rsidP="00E54435">
            <w:pPr>
              <w:pStyle w:val="Normalintable"/>
            </w:pPr>
            <w:r w:rsidRPr="00263525">
              <w:t xml:space="preserve">The skip repetitive navigation links function: </w:t>
            </w:r>
          </w:p>
          <w:p w:rsidR="00E54435" w:rsidRPr="00263525" w:rsidRDefault="00E54435" w:rsidP="00E54435">
            <w:pPr>
              <w:pStyle w:val="NormalBullet"/>
            </w:pPr>
            <w:r w:rsidRPr="00263525">
              <w:t>Aids navigation for keyboard only and screen reader users.</w:t>
            </w:r>
          </w:p>
          <w:p w:rsidR="00E54435" w:rsidRPr="00263525" w:rsidRDefault="00E54435" w:rsidP="00E54435">
            <w:pPr>
              <w:pStyle w:val="NormalBullet"/>
            </w:pPr>
            <w:r w:rsidRPr="00263525">
              <w:t xml:space="preserve">May not be visible </w:t>
            </w:r>
          </w:p>
          <w:p w:rsidR="00E54435" w:rsidRPr="00263525" w:rsidRDefault="00E54435" w:rsidP="00E54435">
            <w:pPr>
              <w:pStyle w:val="NormalBullet"/>
            </w:pPr>
            <w:r w:rsidRPr="00263525">
              <w:t xml:space="preserve">Must move the focus past the navigation links when activated </w:t>
            </w:r>
          </w:p>
          <w:p w:rsidR="00E54435" w:rsidRPr="00263525" w:rsidRDefault="00E54435" w:rsidP="00E54435">
            <w:pPr>
              <w:pStyle w:val="NormalBullet"/>
            </w:pPr>
            <w:r w:rsidRPr="00263525">
              <w:t xml:space="preserve">Is only required on pages where repetitive navigation links exist </w:t>
            </w:r>
          </w:p>
          <w:p w:rsidR="00E54435" w:rsidRPr="00263525" w:rsidRDefault="00E54435" w:rsidP="00E54435">
            <w:pPr>
              <w:pStyle w:val="Normalintable"/>
            </w:pPr>
            <w:r w:rsidRPr="00263525">
              <w:t xml:space="preserve">Additional Test for Keyboard Access: </w:t>
            </w:r>
          </w:p>
          <w:p w:rsidR="00E54435" w:rsidRPr="00263525" w:rsidRDefault="00E54435" w:rsidP="00E54435">
            <w:pPr>
              <w:pStyle w:val="NormalBullet"/>
            </w:pPr>
            <w:r w:rsidRPr="00263525">
              <w:t xml:space="preserve">Ensure that the skip function is accessible by keyboard only </w:t>
            </w:r>
          </w:p>
          <w:p w:rsidR="00E54435" w:rsidRDefault="00E54435" w:rsidP="00E54435">
            <w:pPr>
              <w:pStyle w:val="NormalBullet"/>
            </w:pPr>
            <w:r w:rsidRPr="00263525">
              <w:t>Any issues would fail Software Standard A (Keyboard Access)</w:t>
            </w:r>
          </w:p>
          <w:p w:rsidR="00E54435" w:rsidRPr="00830C4D" w:rsidRDefault="00E54435" w:rsidP="00E54435">
            <w:r w:rsidRPr="00A61E4D">
              <w:rPr>
                <w:b/>
              </w:rPr>
              <w:t>NOTE:</w:t>
            </w:r>
            <w:r>
              <w:t xml:space="preserve"> A properly coded skip function may not work properly due to an IE bug.  IE may also cause a loss of focus on the anchor target.  These are not failures of the Web application.</w:t>
            </w:r>
          </w:p>
        </w:tc>
      </w:tr>
    </w:tbl>
    <w:p w:rsidR="007C188F" w:rsidRPr="00E54435" w:rsidRDefault="00E54435" w:rsidP="00E54435">
      <w:pPr>
        <w:spacing w:after="0"/>
        <w:rPr>
          <w:sz w:val="6"/>
          <w:szCs w:val="6"/>
        </w:rPr>
      </w:pPr>
      <w:r>
        <w:t xml:space="preserve"> </w:t>
      </w:r>
    </w:p>
    <w:tbl>
      <w:tblPr>
        <w:tblStyle w:val="TablePlain"/>
        <w:tblW w:w="10195" w:type="dxa"/>
        <w:tblInd w:w="-56" w:type="dxa"/>
        <w:tblLayout w:type="fixed"/>
        <w:tblCellMar>
          <w:left w:w="0" w:type="dxa"/>
          <w:right w:w="0" w:type="dxa"/>
        </w:tblCellMar>
        <w:tblLook w:val="04A0"/>
      </w:tblPr>
      <w:tblGrid>
        <w:gridCol w:w="6120"/>
        <w:gridCol w:w="4075"/>
      </w:tblGrid>
      <w:tr w:rsidR="007C188F" w:rsidRPr="00456CAF">
        <w:trPr>
          <w:cnfStyle w:val="100000000000"/>
          <w:trHeight w:val="281"/>
        </w:trPr>
        <w:tc>
          <w:tcPr>
            <w:cnfStyle w:val="001000000000"/>
            <w:tcW w:w="6120" w:type="dxa"/>
            <w:vMerge w:val="restart"/>
          </w:tcPr>
          <w:tbl>
            <w:tblPr>
              <w:tblStyle w:val="TableGrid"/>
              <w:tblW w:w="5760" w:type="dxa"/>
              <w:tblLayout w:type="fixed"/>
              <w:tblLook w:val="00BF"/>
            </w:tblPr>
            <w:tblGrid>
              <w:gridCol w:w="481"/>
              <w:gridCol w:w="5279"/>
            </w:tblGrid>
            <w:tr w:rsidR="009D124B">
              <w:trPr>
                <w:cnfStyle w:val="100000000000"/>
              </w:trPr>
              <w:tc>
                <w:tcPr>
                  <w:cnfStyle w:val="001000000000"/>
                  <w:tcW w:w="6090" w:type="dxa"/>
                  <w:gridSpan w:val="2"/>
                </w:tcPr>
                <w:p w:rsidR="009D124B" w:rsidRDefault="009D124B" w:rsidP="009D124B">
                  <w:pPr>
                    <w:pStyle w:val="TableHead"/>
                  </w:pPr>
                  <w:r w:rsidRPr="00263525">
                    <w:t>How to test:</w:t>
                  </w:r>
                </w:p>
              </w:tc>
            </w:tr>
            <w:tr w:rsidR="009D124B">
              <w:tc>
                <w:tcPr>
                  <w:cnfStyle w:val="001000000000"/>
                  <w:tcW w:w="6090" w:type="dxa"/>
                  <w:gridSpan w:val="2"/>
                </w:tcPr>
                <w:p w:rsidR="009D124B" w:rsidRDefault="009D124B" w:rsidP="009D124B">
                  <w:pPr>
                    <w:pStyle w:val="Normalintable"/>
                  </w:pPr>
                  <w:r w:rsidRPr="00263525">
                    <w:rPr>
                      <w:b/>
                    </w:rPr>
                    <w:t>Web: Use WAT</w:t>
                  </w:r>
                  <w:r w:rsidRPr="00B068B4">
                    <w:t xml:space="preserve"> (Select Doc Info – Show Internal Links). </w:t>
                  </w:r>
                  <w:r>
                    <w:t xml:space="preserve">  </w:t>
                  </w:r>
                  <w:r w:rsidR="00E54435">
                    <w:br/>
                  </w:r>
                  <w:r w:rsidRPr="004B54B1">
                    <w:rPr>
                      <w:b/>
                    </w:rPr>
                    <w:t xml:space="preserve">Use the named anchor </w:t>
                  </w:r>
                  <w:proofErr w:type="spellStart"/>
                  <w:r w:rsidRPr="004B54B1">
                    <w:rPr>
                      <w:b/>
                    </w:rPr>
                    <w:t>bookmarklet</w:t>
                  </w:r>
                  <w:proofErr w:type="spellEnd"/>
                  <w:r>
                    <w:t xml:space="preserve"> (Favorites – Named Anchors tool).</w:t>
                  </w:r>
                </w:p>
              </w:tc>
            </w:tr>
            <w:tr w:rsidR="00A61E4D">
              <w:tc>
                <w:tcPr>
                  <w:cnfStyle w:val="001000000000"/>
                  <w:tcW w:w="496" w:type="dxa"/>
                </w:tcPr>
                <w:p w:rsidR="00A61E4D" w:rsidRPr="00B0410A" w:rsidRDefault="00B0410A" w:rsidP="00B0410A">
                  <w:pPr>
                    <w:pStyle w:val="Normalintable"/>
                    <w:rPr>
                      <w:b/>
                      <w:noProof/>
                    </w:rPr>
                  </w:pPr>
                  <w:r w:rsidRPr="00B0410A">
                    <w:rPr>
                      <w:b/>
                      <w:noProof/>
                    </w:rPr>
                    <w:t>1</w:t>
                  </w:r>
                </w:p>
              </w:tc>
              <w:tc>
                <w:tcPr>
                  <w:tcW w:w="5594" w:type="dxa"/>
                </w:tcPr>
                <w:p w:rsidR="00A61E4D" w:rsidRDefault="00A61E4D" w:rsidP="00B0410A">
                  <w:pPr>
                    <w:pStyle w:val="Normalintable"/>
                    <w:cnfStyle w:val="000000000000"/>
                  </w:pPr>
                  <w:r w:rsidRPr="00C808B5">
                    <w:t>Internal links ar</w:t>
                  </w:r>
                  <w:r w:rsidR="00086F41">
                    <w:t>e marked with an anchor image.</w:t>
                  </w:r>
                </w:p>
              </w:tc>
            </w:tr>
            <w:tr w:rsidR="00A61E4D">
              <w:tc>
                <w:tcPr>
                  <w:cnfStyle w:val="001000000000"/>
                  <w:tcW w:w="496" w:type="dxa"/>
                </w:tcPr>
                <w:p w:rsidR="00A61E4D" w:rsidRPr="00B0410A" w:rsidRDefault="00B0410A" w:rsidP="00B0410A">
                  <w:pPr>
                    <w:pStyle w:val="Normalintable"/>
                    <w:rPr>
                      <w:b/>
                      <w:noProof/>
                    </w:rPr>
                  </w:pPr>
                  <w:r w:rsidRPr="00B0410A">
                    <w:rPr>
                      <w:b/>
                      <w:noProof/>
                    </w:rPr>
                    <w:t>2</w:t>
                  </w:r>
                </w:p>
              </w:tc>
              <w:tc>
                <w:tcPr>
                  <w:tcW w:w="5594" w:type="dxa"/>
                </w:tcPr>
                <w:p w:rsidR="00A61E4D" w:rsidRPr="00086F41" w:rsidRDefault="007A4F53" w:rsidP="00506E9C">
                  <w:pPr>
                    <w:pStyle w:val="Normalintable"/>
                    <w:cnfStyle w:val="000000000000"/>
                  </w:pPr>
                  <w:r>
                    <w:t xml:space="preserve">The anchor targets </w:t>
                  </w:r>
                  <w:r w:rsidR="00506E9C">
                    <w:t>are</w:t>
                  </w:r>
                  <w:r>
                    <w:t xml:space="preserve"> marked (usually with “#”) and must be after the repetitive links.</w:t>
                  </w:r>
                </w:p>
              </w:tc>
            </w:tr>
            <w:tr w:rsidR="009D124B">
              <w:tc>
                <w:tcPr>
                  <w:cnfStyle w:val="001000000000"/>
                  <w:tcW w:w="496" w:type="dxa"/>
                </w:tcPr>
                <w:p w:rsidR="009D124B" w:rsidRPr="00B0410A" w:rsidRDefault="00B0410A" w:rsidP="00B0410A">
                  <w:pPr>
                    <w:pStyle w:val="Normalintable"/>
                    <w:rPr>
                      <w:b/>
                      <w:noProof/>
                    </w:rPr>
                  </w:pPr>
                  <w:r w:rsidRPr="00B0410A">
                    <w:rPr>
                      <w:b/>
                      <w:noProof/>
                    </w:rPr>
                    <w:t>3</w:t>
                  </w:r>
                </w:p>
              </w:tc>
              <w:tc>
                <w:tcPr>
                  <w:tcW w:w="5594" w:type="dxa"/>
                </w:tcPr>
                <w:p w:rsidR="009D124B" w:rsidRPr="00086F41" w:rsidRDefault="007A4F53" w:rsidP="00B0410A">
                  <w:pPr>
                    <w:pStyle w:val="Normalintable"/>
                    <w:cnfStyle w:val="000000000000"/>
                  </w:pPr>
                  <w:r>
                    <w:t xml:space="preserve">Tab to the skip navigation function. </w:t>
                  </w:r>
                </w:p>
              </w:tc>
            </w:tr>
            <w:tr w:rsidR="009D124B">
              <w:tc>
                <w:tcPr>
                  <w:cnfStyle w:val="001000000000"/>
                  <w:tcW w:w="496" w:type="dxa"/>
                </w:tcPr>
                <w:p w:rsidR="009D124B" w:rsidRPr="00B0410A" w:rsidRDefault="00B0410A" w:rsidP="00B0410A">
                  <w:pPr>
                    <w:pStyle w:val="Normalintable"/>
                    <w:rPr>
                      <w:b/>
                      <w:noProof/>
                    </w:rPr>
                  </w:pPr>
                  <w:r w:rsidRPr="00B0410A">
                    <w:rPr>
                      <w:b/>
                      <w:noProof/>
                    </w:rPr>
                    <w:t>4</w:t>
                  </w:r>
                </w:p>
              </w:tc>
              <w:tc>
                <w:tcPr>
                  <w:tcW w:w="5594" w:type="dxa"/>
                </w:tcPr>
                <w:p w:rsidR="009D124B" w:rsidRPr="00086F41" w:rsidRDefault="00086F41" w:rsidP="00B0410A">
                  <w:pPr>
                    <w:pStyle w:val="Normalintable"/>
                    <w:cnfStyle w:val="000000000000"/>
                  </w:pPr>
                  <w:r>
                    <w:t>Select it with Enter.  (The page may scroll to move the target to the top of the screen.)</w:t>
                  </w:r>
                </w:p>
              </w:tc>
            </w:tr>
            <w:tr w:rsidR="009D124B">
              <w:tc>
                <w:tcPr>
                  <w:cnfStyle w:val="001000000000"/>
                  <w:tcW w:w="496" w:type="dxa"/>
                </w:tcPr>
                <w:p w:rsidR="009D124B" w:rsidRPr="00B0410A" w:rsidRDefault="00B0410A" w:rsidP="00B0410A">
                  <w:pPr>
                    <w:pStyle w:val="Normalintable"/>
                    <w:rPr>
                      <w:b/>
                      <w:noProof/>
                    </w:rPr>
                  </w:pPr>
                  <w:r w:rsidRPr="00B0410A">
                    <w:rPr>
                      <w:b/>
                      <w:noProof/>
                    </w:rPr>
                    <w:t>5</w:t>
                  </w:r>
                </w:p>
              </w:tc>
              <w:tc>
                <w:tcPr>
                  <w:tcW w:w="5594" w:type="dxa"/>
                </w:tcPr>
                <w:p w:rsidR="009D124B" w:rsidRPr="00B0410A" w:rsidRDefault="00086F41" w:rsidP="00B0410A">
                  <w:pPr>
                    <w:pStyle w:val="Normalintable"/>
                    <w:cnfStyle w:val="000000000000"/>
                  </w:pPr>
                  <w:r>
                    <w:t>Tab again.</w:t>
                  </w:r>
                </w:p>
              </w:tc>
            </w:tr>
            <w:tr w:rsidR="009D124B">
              <w:tc>
                <w:tcPr>
                  <w:cnfStyle w:val="001000000000"/>
                  <w:tcW w:w="496" w:type="dxa"/>
                </w:tcPr>
                <w:p w:rsidR="009D124B" w:rsidRPr="00B0410A" w:rsidRDefault="00B0410A" w:rsidP="00B0410A">
                  <w:pPr>
                    <w:pStyle w:val="Normalintable"/>
                    <w:rPr>
                      <w:b/>
                      <w:noProof/>
                    </w:rPr>
                  </w:pPr>
                  <w:r w:rsidRPr="00B0410A">
                    <w:rPr>
                      <w:b/>
                      <w:noProof/>
                    </w:rPr>
                    <w:t>6</w:t>
                  </w:r>
                </w:p>
              </w:tc>
              <w:tc>
                <w:tcPr>
                  <w:tcW w:w="5594" w:type="dxa"/>
                </w:tcPr>
                <w:p w:rsidR="00B0410A" w:rsidRDefault="00B0410A" w:rsidP="00B0410A">
                  <w:pPr>
                    <w:pStyle w:val="Normalintable"/>
                    <w:cnfStyle w:val="000000000000"/>
                  </w:pPr>
                  <w:r>
                    <w:t>The focus should move beyond the repetitive navigation links to an interactive element (often a link).</w:t>
                  </w:r>
                </w:p>
                <w:p w:rsidR="009D124B" w:rsidRPr="00B0410A" w:rsidRDefault="00B0410A" w:rsidP="001C09EC">
                  <w:pPr>
                    <w:pStyle w:val="NormalBulletinTable"/>
                    <w:spacing w:after="0"/>
                    <w:cnfStyle w:val="000000000000"/>
                  </w:pPr>
                  <w:r>
                    <w:t>If the focus does not move past the repetitive links, check if the skip function and target anchor have the same name.</w:t>
                  </w:r>
                </w:p>
              </w:tc>
            </w:tr>
            <w:tr w:rsidR="00086F41">
              <w:tc>
                <w:tcPr>
                  <w:cnfStyle w:val="001000000000"/>
                  <w:tcW w:w="496" w:type="dxa"/>
                </w:tcPr>
                <w:p w:rsidR="00086F41" w:rsidRPr="00B0410A" w:rsidRDefault="00B0410A" w:rsidP="00B0410A">
                  <w:pPr>
                    <w:pStyle w:val="Normalintable"/>
                    <w:rPr>
                      <w:b/>
                      <w:noProof/>
                    </w:rPr>
                  </w:pPr>
                  <w:r w:rsidRPr="00B0410A">
                    <w:rPr>
                      <w:b/>
                      <w:noProof/>
                    </w:rPr>
                    <w:t>7</w:t>
                  </w:r>
                </w:p>
              </w:tc>
              <w:tc>
                <w:tcPr>
                  <w:tcW w:w="5594" w:type="dxa"/>
                </w:tcPr>
                <w:p w:rsidR="00086F41" w:rsidRPr="00263525" w:rsidRDefault="00B0410A" w:rsidP="00B0410A">
                  <w:pPr>
                    <w:pStyle w:val="Normalintable"/>
                    <w:cnfStyle w:val="000000000000"/>
                    <w:rPr>
                      <w:b/>
                      <w:u w:val="single"/>
                    </w:rPr>
                  </w:pPr>
                  <w:r>
                    <w:t>Refresh the page (F5) and retest the skip function.</w:t>
                  </w:r>
                </w:p>
              </w:tc>
            </w:tr>
          </w:tbl>
          <w:p w:rsidR="004C1DE6" w:rsidRPr="00506E9C" w:rsidRDefault="004C1DE6" w:rsidP="004C1DE6">
            <w:pPr>
              <w:spacing w:before="120" w:after="0"/>
              <w:ind w:left="288"/>
              <w:rPr>
                <w:b/>
                <w:i/>
                <w:sz w:val="22"/>
              </w:rPr>
            </w:pPr>
            <w:r w:rsidRPr="00506E9C">
              <w:rPr>
                <w:b/>
                <w:i/>
                <w:sz w:val="22"/>
              </w:rPr>
              <w:t>Note: Refresh (F5) the page to remove WAT markup.</w:t>
            </w:r>
          </w:p>
          <w:p w:rsidR="007C188F" w:rsidRPr="00456CAF" w:rsidRDefault="007C188F" w:rsidP="000F374D">
            <w:pPr>
              <w:rPr>
                <w:noProof/>
              </w:rPr>
            </w:pPr>
          </w:p>
        </w:tc>
        <w:tc>
          <w:tcPr>
            <w:tcW w:w="4075" w:type="dxa"/>
          </w:tcPr>
          <w:tbl>
            <w:tblPr>
              <w:tblStyle w:val="TableGrid"/>
              <w:tblW w:w="0" w:type="auto"/>
              <w:tblLayout w:type="fixed"/>
              <w:tblLook w:val="00BF"/>
            </w:tblPr>
            <w:tblGrid>
              <w:gridCol w:w="4045"/>
            </w:tblGrid>
            <w:tr w:rsidR="001C09EC">
              <w:trPr>
                <w:cnfStyle w:val="100000000000"/>
              </w:trPr>
              <w:tc>
                <w:tcPr>
                  <w:cnfStyle w:val="001000000000"/>
                  <w:tcW w:w="4045" w:type="dxa"/>
                </w:tcPr>
                <w:p w:rsidR="001C09EC" w:rsidRDefault="001C09EC" w:rsidP="001C09EC">
                  <w:pPr>
                    <w:pStyle w:val="TableHead"/>
                  </w:pPr>
                  <w:r>
                    <w:t xml:space="preserve">Web: </w:t>
                  </w:r>
                  <w:r w:rsidRPr="00263525">
                    <w:t xml:space="preserve">Skip Navigation Test Results </w:t>
                  </w:r>
                  <w:r>
                    <w:t xml:space="preserve"> </w:t>
                  </w:r>
                </w:p>
              </w:tc>
            </w:tr>
            <w:tr w:rsidR="001C09EC">
              <w:tc>
                <w:tcPr>
                  <w:cnfStyle w:val="001000000000"/>
                  <w:tcW w:w="4045" w:type="dxa"/>
                </w:tcPr>
                <w:p w:rsidR="001C09EC" w:rsidRDefault="001C09EC" w:rsidP="001C09EC">
                  <w:pPr>
                    <w:pStyle w:val="NormalBulletinTable"/>
                  </w:pPr>
                  <w:r w:rsidRPr="00915066">
                    <w:t xml:space="preserve">If there is no skip function, or the </w:t>
                  </w:r>
                  <w:r>
                    <w:t>target is not</w:t>
                  </w:r>
                  <w:r w:rsidRPr="00915066">
                    <w:t xml:space="preserve"> after th</w:t>
                  </w:r>
                  <w:r>
                    <w:t xml:space="preserve">e repetitive links, mark </w:t>
                  </w:r>
                  <w:r w:rsidR="0060742F">
                    <w:t>22 Web</w:t>
                  </w:r>
                  <w:r w:rsidR="00E54435">
                    <w:t xml:space="preserve"> </w:t>
                  </w:r>
                  <w:r w:rsidR="0060742F">
                    <w:t>(o</w:t>
                  </w:r>
                  <w:r>
                    <w:t xml:space="preserve">) as NC. </w:t>
                  </w:r>
                </w:p>
                <w:p w:rsidR="001C09EC" w:rsidRDefault="001C09EC" w:rsidP="001C09EC">
                  <w:pPr>
                    <w:pStyle w:val="NormalBulletinTable"/>
                  </w:pPr>
                  <w:r w:rsidRPr="00915066">
                    <w:t>If the</w:t>
                  </w:r>
                  <w:r>
                    <w:t xml:space="preserve"> skip function works properly</w:t>
                  </w:r>
                  <w:r w:rsidRPr="00915066">
                    <w:t xml:space="preserve">, mark </w:t>
                  </w:r>
                  <w:r w:rsidR="0060742F">
                    <w:t>22 Web</w:t>
                  </w:r>
                  <w:r w:rsidR="00E54435">
                    <w:t xml:space="preserve"> </w:t>
                  </w:r>
                  <w:r>
                    <w:t>(</w:t>
                  </w:r>
                  <w:r w:rsidR="0060742F">
                    <w:t>o</w:t>
                  </w:r>
                  <w:r>
                    <w:t>) as C</w:t>
                  </w:r>
                  <w:r w:rsidRPr="00915066">
                    <w:t xml:space="preserve">.  </w:t>
                  </w:r>
                </w:p>
                <w:p w:rsidR="001C09EC" w:rsidRPr="00915066" w:rsidRDefault="001C09EC" w:rsidP="001C09EC">
                  <w:pPr>
                    <w:pStyle w:val="NormalBulletinTable"/>
                  </w:pPr>
                  <w:r>
                    <w:t xml:space="preserve">If the skip function does not work properly but the skip function and target are named correctly, this is most likely an IE bug.  Mark </w:t>
                  </w:r>
                  <w:r w:rsidR="00E54435">
                    <w:br/>
                  </w:r>
                  <w:r w:rsidR="0060742F">
                    <w:t>22 Web</w:t>
                  </w:r>
                  <w:r w:rsidR="00E54435">
                    <w:t xml:space="preserve"> </w:t>
                  </w:r>
                  <w:r w:rsidR="0060742F">
                    <w:t>(o</w:t>
                  </w:r>
                  <w:r>
                    <w:t xml:space="preserve">) as C. </w:t>
                  </w:r>
                </w:p>
                <w:p w:rsidR="001C09EC" w:rsidRDefault="001C09EC" w:rsidP="001C09EC">
                  <w:pPr>
                    <w:pStyle w:val="NormalBulletinTable"/>
                  </w:pPr>
                  <w:r>
                    <w:t xml:space="preserve">If the repetitive links are contained within a frame, a skip function is not required; mark </w:t>
                  </w:r>
                  <w:r w:rsidR="0060742F">
                    <w:t>22 Web</w:t>
                  </w:r>
                  <w:r w:rsidR="00E54435">
                    <w:t xml:space="preserve"> </w:t>
                  </w:r>
                  <w:r>
                    <w:t>(</w:t>
                  </w:r>
                  <w:r w:rsidR="0060742F">
                    <w:t>o</w:t>
                  </w:r>
                  <w:r>
                    <w:t>) as C.</w:t>
                  </w:r>
                </w:p>
                <w:p w:rsidR="001C09EC" w:rsidRDefault="001C09EC" w:rsidP="001C09EC">
                  <w:pPr>
                    <w:pStyle w:val="NormalBulletinTable"/>
                    <w:rPr>
                      <w:noProof/>
                    </w:rPr>
                  </w:pPr>
                  <w:r>
                    <w:t xml:space="preserve">If there are no repetitive links on the page, mark </w:t>
                  </w:r>
                  <w:r w:rsidR="0060742F">
                    <w:t>22 Web</w:t>
                  </w:r>
                  <w:r w:rsidR="00E54435">
                    <w:t xml:space="preserve"> </w:t>
                  </w:r>
                  <w:r w:rsidR="0060742F">
                    <w:t>(o</w:t>
                  </w:r>
                  <w:r>
                    <w:t>) as NA.</w:t>
                  </w:r>
                </w:p>
              </w:tc>
            </w:tr>
          </w:tbl>
          <w:p w:rsidR="007C188F" w:rsidRPr="00456CAF" w:rsidRDefault="007C188F" w:rsidP="000F374D">
            <w:pPr>
              <w:cnfStyle w:val="100000000000"/>
              <w:rPr>
                <w:noProof/>
              </w:rPr>
            </w:pPr>
          </w:p>
        </w:tc>
      </w:tr>
      <w:tr w:rsidR="007C188F" w:rsidRPr="00456CAF">
        <w:trPr>
          <w:trHeight w:val="280"/>
        </w:trPr>
        <w:tc>
          <w:tcPr>
            <w:cnfStyle w:val="001000000000"/>
            <w:tcW w:w="6120" w:type="dxa"/>
            <w:vMerge/>
          </w:tcPr>
          <w:p w:rsidR="007C188F" w:rsidRPr="00456CAF" w:rsidRDefault="007C188F" w:rsidP="000F374D">
            <w:pPr>
              <w:rPr>
                <w:noProof/>
              </w:rPr>
            </w:pPr>
          </w:p>
        </w:tc>
        <w:tc>
          <w:tcPr>
            <w:tcW w:w="4075" w:type="dxa"/>
          </w:tcPr>
          <w:p w:rsidR="00E54435" w:rsidRPr="005574D4" w:rsidRDefault="00E54435" w:rsidP="00E54435">
            <w:pPr>
              <w:spacing w:after="0"/>
              <w:ind w:left="547"/>
              <w:cnfStyle w:val="000000000000"/>
              <w:rPr>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E54435" w:rsidRPr="00A32BEE" w:rsidTr="00B764A1">
              <w:trPr>
                <w:cnfStyle w:val="100000000000"/>
              </w:trPr>
              <w:tc>
                <w:tcPr>
                  <w:cnfStyle w:val="001000000000"/>
                  <w:tcW w:w="4016" w:type="dxa"/>
                  <w:tcBorders>
                    <w:bottom w:val="double" w:sz="6" w:space="0" w:color="FFFFFF" w:themeColor="background1"/>
                  </w:tcBorders>
                  <w:shd w:val="clear" w:color="auto" w:fill="17365D" w:themeFill="text2" w:themeFillShade="BF"/>
                </w:tcPr>
                <w:p w:rsidR="00E54435" w:rsidRPr="00A32BEE" w:rsidRDefault="00E54435" w:rsidP="00B764A1">
                  <w:pPr>
                    <w:pStyle w:val="TableHead"/>
                    <w:ind w:right="155"/>
                  </w:pPr>
                  <w:r w:rsidRPr="00A32BEE">
                    <w:t>Applicable 508 Standards:</w:t>
                  </w:r>
                </w:p>
              </w:tc>
            </w:tr>
            <w:tr w:rsidR="00E54435" w:rsidRPr="00A32BEE" w:rsidTr="00B764A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E54435" w:rsidRPr="00A32BEE" w:rsidRDefault="00E54435" w:rsidP="00B764A1">
                  <w:pPr>
                    <w:pStyle w:val="Normalintable"/>
                    <w:rPr>
                      <w:color w:val="FFFFFF" w:themeColor="background1"/>
                    </w:rPr>
                  </w:pPr>
                  <w:r>
                    <w:rPr>
                      <w:color w:val="FFFFFF" w:themeColor="background1"/>
                    </w:rPr>
                    <w:t>1194.22 Web</w:t>
                  </w:r>
                  <w:r w:rsidRPr="00A32BEE">
                    <w:rPr>
                      <w:color w:val="FFFFFF" w:themeColor="background1"/>
                    </w:rPr>
                    <w:t xml:space="preserve"> (</w:t>
                  </w:r>
                  <w:r>
                    <w:rPr>
                      <w:color w:val="FFFFFF" w:themeColor="background1"/>
                    </w:rPr>
                    <w:t>o)</w:t>
                  </w:r>
                  <w:r>
                    <w:rPr>
                      <w:color w:val="FFFFFF" w:themeColor="background1"/>
                    </w:rPr>
                    <w:tab/>
                  </w:r>
                </w:p>
              </w:tc>
            </w:tr>
          </w:tbl>
          <w:p w:rsidR="007C188F" w:rsidRPr="00456CAF" w:rsidRDefault="007C188F" w:rsidP="00967B7C">
            <w:pPr>
              <w:ind w:left="540"/>
              <w:cnfStyle w:val="000000000000"/>
              <w:rPr>
                <w:noProof/>
              </w:rPr>
            </w:pPr>
            <w:r>
              <w:tab/>
            </w:r>
          </w:p>
        </w:tc>
      </w:tr>
    </w:tbl>
    <w:p w:rsidR="00E54435" w:rsidRDefault="00E54435" w:rsidP="000F374D"/>
    <w:p w:rsidR="00E54435" w:rsidRDefault="00E54435">
      <w:pPr>
        <w:spacing w:after="200"/>
      </w:pPr>
      <w:r>
        <w:br w:type="page"/>
      </w: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E54435" w:rsidTr="007D655E">
        <w:trPr>
          <w:cnfStyle w:val="100000000000"/>
        </w:trPr>
        <w:tc>
          <w:tcPr>
            <w:cnfStyle w:val="001000000000"/>
            <w:tcW w:w="10285" w:type="dxa"/>
            <w:shd w:val="clear" w:color="auto" w:fill="407731"/>
          </w:tcPr>
          <w:p w:rsidR="00E54435" w:rsidRPr="00C456CD" w:rsidRDefault="00E54435" w:rsidP="00B764A1">
            <w:pPr>
              <w:pStyle w:val="TSHeader2"/>
              <w:numPr>
                <w:ilvl w:val="0"/>
                <w:numId w:val="31"/>
              </w:numPr>
              <w:rPr>
                <w:color w:val="FFFFFF" w:themeColor="background1"/>
              </w:rPr>
            </w:pPr>
            <w:bookmarkStart w:id="41" w:name="nine"/>
            <w:bookmarkStart w:id="42" w:name="_Toc291580666"/>
            <w:bookmarkEnd w:id="41"/>
            <w:r>
              <w:rPr>
                <w:color w:val="FFFFFF" w:themeColor="background1"/>
              </w:rPr>
              <w:t>Web: Required Plug-ins</w:t>
            </w:r>
            <w:bookmarkEnd w:id="42"/>
          </w:p>
        </w:tc>
      </w:tr>
      <w:tr w:rsidR="00E54435" w:rsidRPr="005364DA" w:rsidTr="007D655E">
        <w:trPr>
          <w:trHeight w:val="114"/>
        </w:trPr>
        <w:tc>
          <w:tcPr>
            <w:cnfStyle w:val="001000000000"/>
            <w:tcW w:w="10285" w:type="dxa"/>
            <w:tcBorders>
              <w:top w:val="single" w:sz="8" w:space="0" w:color="244061" w:themeColor="accent1" w:themeShade="80"/>
            </w:tcBorders>
            <w:shd w:val="clear" w:color="auto" w:fill="FFFFFF" w:themeFill="background1"/>
          </w:tcPr>
          <w:p w:rsidR="00E54435" w:rsidRDefault="00E54435" w:rsidP="00E54435">
            <w:pPr>
              <w:pStyle w:val="Normalintable"/>
            </w:pPr>
            <w:r w:rsidRPr="00B6446E">
              <w:t xml:space="preserve">Links must be provided to download plug-ins required to view file types that will not display in the browser.  </w:t>
            </w:r>
            <w:r w:rsidR="00B764A1">
              <w:br/>
            </w:r>
            <w:r w:rsidR="00F906C1">
              <w:rPr>
                <w:b/>
                <w:i/>
              </w:rPr>
              <w:t>The p</w:t>
            </w:r>
            <w:r w:rsidRPr="00E54435">
              <w:rPr>
                <w:b/>
                <w:i/>
              </w:rPr>
              <w:t xml:space="preserve">lug-in must be compliant with </w:t>
            </w:r>
            <w:r w:rsidR="0060742F">
              <w:rPr>
                <w:b/>
                <w:i/>
              </w:rPr>
              <w:t>21 SW</w:t>
            </w:r>
            <w:r w:rsidRPr="00E54435">
              <w:rPr>
                <w:b/>
                <w:i/>
              </w:rPr>
              <w:t xml:space="preserve"> standards.</w:t>
            </w:r>
            <w:r>
              <w:br/>
            </w:r>
          </w:p>
          <w:p w:rsidR="00E54435" w:rsidRPr="00830C4D" w:rsidRDefault="00E54435" w:rsidP="00E60658">
            <w:r w:rsidRPr="00263525">
              <w:t>Example</w:t>
            </w:r>
            <w:r>
              <w:t>s</w:t>
            </w:r>
            <w:r w:rsidRPr="00263525">
              <w:t xml:space="preserve"> of files that require a plug-in </w:t>
            </w:r>
            <w:r>
              <w:t>to view: .PDF – Adobe Reader, Office files (.doc, .</w:t>
            </w:r>
            <w:proofErr w:type="spellStart"/>
            <w:r>
              <w:t>xls</w:t>
            </w:r>
            <w:proofErr w:type="spellEnd"/>
            <w:r>
              <w:t>, .</w:t>
            </w:r>
            <w:proofErr w:type="spellStart"/>
            <w:r>
              <w:t>ppt</w:t>
            </w:r>
            <w:proofErr w:type="spellEnd"/>
            <w:r>
              <w:t>) – Office Viewer,  .SWF – Flash player,  multimedia (.</w:t>
            </w:r>
            <w:proofErr w:type="spellStart"/>
            <w:r>
              <w:t>wmv</w:t>
            </w:r>
            <w:proofErr w:type="spellEnd"/>
            <w:r>
              <w:t xml:space="preserve">) – </w:t>
            </w:r>
            <w:r w:rsidR="00E60658">
              <w:t>M</w:t>
            </w:r>
            <w:r>
              <w:t>edia player (Windows Media Player)</w:t>
            </w:r>
          </w:p>
        </w:tc>
      </w:tr>
    </w:tbl>
    <w:p w:rsidR="007C188F" w:rsidRPr="00E54435" w:rsidRDefault="00E54435" w:rsidP="00E54435">
      <w:pPr>
        <w:spacing w:after="0"/>
        <w:rPr>
          <w:sz w:val="6"/>
          <w:szCs w:val="6"/>
        </w:rPr>
      </w:pPr>
      <w:r>
        <w:t xml:space="preserve"> </w:t>
      </w:r>
    </w:p>
    <w:tbl>
      <w:tblPr>
        <w:tblStyle w:val="TablePlain"/>
        <w:tblW w:w="10195" w:type="dxa"/>
        <w:tblInd w:w="-56" w:type="dxa"/>
        <w:tblLayout w:type="fixed"/>
        <w:tblCellMar>
          <w:left w:w="0" w:type="dxa"/>
          <w:right w:w="0" w:type="dxa"/>
        </w:tblCellMar>
        <w:tblLook w:val="04A0"/>
      </w:tblPr>
      <w:tblGrid>
        <w:gridCol w:w="6120"/>
        <w:gridCol w:w="4075"/>
      </w:tblGrid>
      <w:tr w:rsidR="007C188F" w:rsidRPr="00456CAF">
        <w:trPr>
          <w:cnfStyle w:val="100000000000"/>
          <w:trHeight w:val="281"/>
        </w:trPr>
        <w:tc>
          <w:tcPr>
            <w:cnfStyle w:val="001000000000"/>
            <w:tcW w:w="6120" w:type="dxa"/>
            <w:vMerge w:val="restart"/>
          </w:tcPr>
          <w:tbl>
            <w:tblPr>
              <w:tblStyle w:val="TableGrid"/>
              <w:tblW w:w="5760" w:type="dxa"/>
              <w:tblLayout w:type="fixed"/>
              <w:tblLook w:val="00BF"/>
            </w:tblPr>
            <w:tblGrid>
              <w:gridCol w:w="481"/>
              <w:gridCol w:w="5279"/>
            </w:tblGrid>
            <w:tr w:rsidR="00B6446E">
              <w:trPr>
                <w:cnfStyle w:val="100000000000"/>
              </w:trPr>
              <w:tc>
                <w:tcPr>
                  <w:cnfStyle w:val="001000000000"/>
                  <w:tcW w:w="5760" w:type="dxa"/>
                  <w:gridSpan w:val="2"/>
                </w:tcPr>
                <w:p w:rsidR="00B6446E" w:rsidRDefault="00B6446E" w:rsidP="00B6446E">
                  <w:pPr>
                    <w:pStyle w:val="TableHead"/>
                  </w:pPr>
                  <w:r w:rsidRPr="00263525">
                    <w:t>How to test:</w:t>
                  </w:r>
                </w:p>
              </w:tc>
            </w:tr>
            <w:tr w:rsidR="00B6446E">
              <w:tc>
                <w:tcPr>
                  <w:cnfStyle w:val="001000000000"/>
                  <w:tcW w:w="5760" w:type="dxa"/>
                  <w:gridSpan w:val="2"/>
                </w:tcPr>
                <w:p w:rsidR="00B6446E" w:rsidRPr="00B6446E" w:rsidRDefault="00B6446E" w:rsidP="00B6446E">
                  <w:pPr>
                    <w:pStyle w:val="Normalintable"/>
                    <w:rPr>
                      <w:b/>
                    </w:rPr>
                  </w:pPr>
                  <w:r w:rsidRPr="00B6446E">
                    <w:rPr>
                      <w:b/>
                    </w:rPr>
                    <w:t>For the link to the plug-in:</w:t>
                  </w:r>
                </w:p>
                <w:p w:rsidR="00B6446E" w:rsidRDefault="00B6446E" w:rsidP="00B6446E">
                  <w:pPr>
                    <w:pStyle w:val="Normalintable"/>
                    <w:rPr>
                      <w:noProof/>
                    </w:rPr>
                  </w:pPr>
                  <w:r w:rsidRPr="00263525">
                    <w:rPr>
                      <w:b/>
                    </w:rPr>
                    <w:t>Web</w:t>
                  </w:r>
                  <w:r>
                    <w:rPr>
                      <w:b/>
                    </w:rPr>
                    <w:t xml:space="preserve"> application</w:t>
                  </w:r>
                  <w:r w:rsidRPr="00263525">
                    <w:rPr>
                      <w:b/>
                    </w:rPr>
                    <w:t xml:space="preserve">: Use WAT </w:t>
                  </w:r>
                  <w:r w:rsidRPr="00B068B4">
                    <w:t>(Select Doc Info. –</w:t>
                  </w:r>
                  <w:r w:rsidR="001A71BB">
                    <w:t xml:space="preserve"> </w:t>
                  </w:r>
                  <w:r w:rsidRPr="00B068B4">
                    <w:t>List Downloadable Files [new window]).</w:t>
                  </w:r>
                </w:p>
              </w:tc>
            </w:tr>
            <w:tr w:rsidR="00B6446E">
              <w:tc>
                <w:tcPr>
                  <w:cnfStyle w:val="001000000000"/>
                  <w:tcW w:w="481" w:type="dxa"/>
                </w:tcPr>
                <w:p w:rsidR="00B6446E" w:rsidRPr="00F906C1" w:rsidRDefault="00F906C1" w:rsidP="00B6446E">
                  <w:pPr>
                    <w:pStyle w:val="Normalintable"/>
                    <w:rPr>
                      <w:noProof/>
                    </w:rPr>
                  </w:pPr>
                  <w:r w:rsidRPr="00F906C1">
                    <w:rPr>
                      <w:rStyle w:val="ZapfDingbats"/>
                      <w:rFonts w:asciiTheme="minorHAnsi" w:hAnsiTheme="minorHAnsi"/>
                    </w:rPr>
                    <w:t>1</w:t>
                  </w:r>
                </w:p>
              </w:tc>
              <w:tc>
                <w:tcPr>
                  <w:tcW w:w="5279" w:type="dxa"/>
                </w:tcPr>
                <w:p w:rsidR="00B6446E" w:rsidRPr="00B6446E" w:rsidRDefault="00B6446E" w:rsidP="00B6446E">
                  <w:pPr>
                    <w:pStyle w:val="Normalintable"/>
                    <w:cnfStyle w:val="000000000000"/>
                  </w:pPr>
                  <w:r>
                    <w:t>Knowing the file types, return to the Web page to check for links to download the plug-ins required to view files.</w:t>
                  </w:r>
                </w:p>
              </w:tc>
            </w:tr>
            <w:tr w:rsidR="00B6446E">
              <w:tc>
                <w:tcPr>
                  <w:cnfStyle w:val="001000000000"/>
                  <w:tcW w:w="481" w:type="dxa"/>
                </w:tcPr>
                <w:p w:rsidR="00B6446E" w:rsidRPr="00F906C1" w:rsidRDefault="00F906C1" w:rsidP="00B6446E">
                  <w:pPr>
                    <w:pStyle w:val="Normalintable"/>
                    <w:rPr>
                      <w:noProof/>
                    </w:rPr>
                  </w:pPr>
                  <w:r w:rsidRPr="00F906C1">
                    <w:rPr>
                      <w:rStyle w:val="ZapfDingbats"/>
                      <w:rFonts w:asciiTheme="minorHAnsi" w:hAnsiTheme="minorHAnsi"/>
                    </w:rPr>
                    <w:t>2</w:t>
                  </w:r>
                </w:p>
              </w:tc>
              <w:tc>
                <w:tcPr>
                  <w:tcW w:w="5279" w:type="dxa"/>
                </w:tcPr>
                <w:p w:rsidR="00B6446E" w:rsidRDefault="00B6446E" w:rsidP="00B6446E">
                  <w:pPr>
                    <w:pStyle w:val="Normalintable"/>
                    <w:cnfStyle w:val="000000000000"/>
                  </w:pPr>
                  <w:r w:rsidRPr="00543143">
                    <w:t>Check for a link to the required plug-in or a lin</w:t>
                  </w:r>
                  <w:r>
                    <w:t>k to a page with plug-in links.</w:t>
                  </w:r>
                </w:p>
              </w:tc>
            </w:tr>
            <w:tr w:rsidR="00B6446E">
              <w:tc>
                <w:tcPr>
                  <w:cnfStyle w:val="001000000000"/>
                  <w:tcW w:w="481" w:type="dxa"/>
                </w:tcPr>
                <w:p w:rsidR="00B6446E" w:rsidRPr="00F906C1" w:rsidRDefault="00F906C1" w:rsidP="00B6446E">
                  <w:pPr>
                    <w:pStyle w:val="Normalintable"/>
                    <w:rPr>
                      <w:noProof/>
                    </w:rPr>
                  </w:pPr>
                  <w:r w:rsidRPr="00F906C1">
                    <w:rPr>
                      <w:rStyle w:val="ZapfDingbats"/>
                      <w:rFonts w:asciiTheme="minorHAnsi" w:hAnsiTheme="minorHAnsi"/>
                    </w:rPr>
                    <w:t>3</w:t>
                  </w:r>
                </w:p>
              </w:tc>
              <w:tc>
                <w:tcPr>
                  <w:tcW w:w="5279" w:type="dxa"/>
                </w:tcPr>
                <w:p w:rsidR="00B6446E" w:rsidRDefault="00B6446E" w:rsidP="00B6446E">
                  <w:pPr>
                    <w:pStyle w:val="Normalintable"/>
                    <w:cnfStyle w:val="000000000000"/>
                  </w:pPr>
                  <w:r w:rsidRPr="00543143">
                    <w:t>An acceptable approach to meet this standard is to provide a link to a separate page with the download information for the required plug-in.  Compliant example: the footer of the page contains a link to the “Download Plug</w:t>
                  </w:r>
                  <w:r w:rsidR="00F906C1">
                    <w:t>-</w:t>
                  </w:r>
                  <w:r w:rsidRPr="00543143">
                    <w:t>ins” page and the required plug</w:t>
                  </w:r>
                  <w:r w:rsidR="00F906C1">
                    <w:t>-</w:t>
                  </w:r>
                  <w:r w:rsidRPr="00543143">
                    <w:t>in is included on that page.</w:t>
                  </w:r>
                </w:p>
              </w:tc>
            </w:tr>
            <w:tr w:rsidR="00B6446E">
              <w:tc>
                <w:tcPr>
                  <w:cnfStyle w:val="001000000000"/>
                  <w:tcW w:w="481" w:type="dxa"/>
                </w:tcPr>
                <w:p w:rsidR="00B6446E" w:rsidRPr="00F906C1" w:rsidRDefault="00F906C1" w:rsidP="00B6446E">
                  <w:pPr>
                    <w:pStyle w:val="Normalintable"/>
                    <w:rPr>
                      <w:noProof/>
                    </w:rPr>
                  </w:pPr>
                  <w:r w:rsidRPr="00F906C1">
                    <w:rPr>
                      <w:rStyle w:val="ZapfDingbats"/>
                      <w:rFonts w:asciiTheme="minorHAnsi" w:hAnsiTheme="minorHAnsi"/>
                    </w:rPr>
                    <w:t>4</w:t>
                  </w:r>
                </w:p>
              </w:tc>
              <w:tc>
                <w:tcPr>
                  <w:tcW w:w="5279" w:type="dxa"/>
                </w:tcPr>
                <w:p w:rsidR="00B6446E" w:rsidRPr="00B6446E" w:rsidRDefault="00B6446E" w:rsidP="00B6446E">
                  <w:pPr>
                    <w:pStyle w:val="Normalintable"/>
                    <w:cnfStyle w:val="000000000000"/>
                    <w:rPr>
                      <w:bCs/>
                    </w:rPr>
                  </w:pPr>
                  <w:r w:rsidRPr="00543143">
                    <w:rPr>
                      <w:bCs/>
                    </w:rPr>
                    <w:t xml:space="preserve">If the site is restricted to internal use, and the internal standard computer image includes </w:t>
                  </w:r>
                  <w:r>
                    <w:rPr>
                      <w:bCs/>
                    </w:rPr>
                    <w:t>the required plug-in</w:t>
                  </w:r>
                  <w:r w:rsidRPr="00543143">
                    <w:rPr>
                      <w:bCs/>
                    </w:rPr>
                    <w:t xml:space="preserve">, a link to the plug-in is not required. </w:t>
                  </w:r>
                </w:p>
              </w:tc>
            </w:tr>
            <w:tr w:rsidR="00B6446E">
              <w:tc>
                <w:tcPr>
                  <w:cnfStyle w:val="001000000000"/>
                  <w:tcW w:w="481" w:type="dxa"/>
                </w:tcPr>
                <w:p w:rsidR="00B6446E" w:rsidRPr="00F906C1" w:rsidRDefault="00F906C1" w:rsidP="00B6446E">
                  <w:pPr>
                    <w:pStyle w:val="Normalintable"/>
                    <w:rPr>
                      <w:noProof/>
                    </w:rPr>
                  </w:pPr>
                  <w:r w:rsidRPr="00F906C1">
                    <w:rPr>
                      <w:rStyle w:val="ZapfDingbats"/>
                      <w:rFonts w:asciiTheme="minorHAnsi" w:hAnsiTheme="minorHAnsi"/>
                    </w:rPr>
                    <w:t>5</w:t>
                  </w:r>
                </w:p>
              </w:tc>
              <w:tc>
                <w:tcPr>
                  <w:tcW w:w="5279" w:type="dxa"/>
                </w:tcPr>
                <w:p w:rsidR="00B6446E" w:rsidRDefault="00B6446E" w:rsidP="00B6446E">
                  <w:pPr>
                    <w:pStyle w:val="Normalintable"/>
                    <w:cnfStyle w:val="000000000000"/>
                  </w:pPr>
                  <w:r w:rsidRPr="00543143">
                    <w:rPr>
                      <w:bCs/>
                    </w:rPr>
                    <w:t>For any public sites or pages, the link must be provided.</w:t>
                  </w:r>
                </w:p>
              </w:tc>
            </w:tr>
            <w:tr w:rsidR="00B6446E">
              <w:tc>
                <w:tcPr>
                  <w:cnfStyle w:val="001000000000"/>
                  <w:tcW w:w="5760" w:type="dxa"/>
                  <w:gridSpan w:val="2"/>
                </w:tcPr>
                <w:p w:rsidR="00B6446E" w:rsidRPr="006C1FCD" w:rsidRDefault="00B6446E" w:rsidP="00B6446E">
                  <w:pPr>
                    <w:pStyle w:val="Normalintable"/>
                    <w:rPr>
                      <w:b/>
                    </w:rPr>
                  </w:pPr>
                  <w:r w:rsidRPr="006C1FCD">
                    <w:rPr>
                      <w:b/>
                    </w:rPr>
                    <w:t xml:space="preserve">For the Plug-in compliance </w:t>
                  </w:r>
                  <w:r w:rsidRPr="006C1FCD">
                    <w:rPr>
                      <w:b/>
                    </w:rPr>
                    <w:br/>
                    <w:t>Use this script to test the plug</w:t>
                  </w:r>
                  <w:r w:rsidR="00F906C1">
                    <w:rPr>
                      <w:b/>
                    </w:rPr>
                    <w:t>-</w:t>
                  </w:r>
                  <w:r w:rsidRPr="006C1FCD">
                    <w:rPr>
                      <w:b/>
                    </w:rPr>
                    <w:t>in for SW standards</w:t>
                  </w:r>
                </w:p>
              </w:tc>
            </w:tr>
            <w:tr w:rsidR="00037FB0" w:rsidTr="00B764A1">
              <w:trPr>
                <w:trHeight w:val="2576"/>
              </w:trPr>
              <w:tc>
                <w:tcPr>
                  <w:cnfStyle w:val="001000000000"/>
                  <w:tcW w:w="481" w:type="dxa"/>
                </w:tcPr>
                <w:p w:rsidR="00037FB0" w:rsidRDefault="00037FB0" w:rsidP="006C1FCD">
                  <w:pPr>
                    <w:pStyle w:val="Normalintable"/>
                    <w:rPr>
                      <w:noProof/>
                    </w:rPr>
                  </w:pPr>
                </w:p>
              </w:tc>
              <w:tc>
                <w:tcPr>
                  <w:tcW w:w="5279" w:type="dxa"/>
                </w:tcPr>
                <w:p w:rsidR="00037FB0" w:rsidRDefault="00037FB0" w:rsidP="00EC3354">
                  <w:pPr>
                    <w:pStyle w:val="NormalBulletinTable"/>
                    <w:cnfStyle w:val="000000000000"/>
                  </w:pPr>
                  <w:r w:rsidRPr="00BF0B54">
                    <w:t>If the plug-in is COTS, provide a s</w:t>
                  </w:r>
                  <w:r>
                    <w:t>eparate report on the plug-in.</w:t>
                  </w:r>
                </w:p>
                <w:p w:rsidR="00037FB0" w:rsidRDefault="00037FB0" w:rsidP="00EC3354">
                  <w:pPr>
                    <w:pStyle w:val="NormalBulletinTable"/>
                    <w:cnfStyle w:val="000000000000"/>
                  </w:pPr>
                  <w:r w:rsidRPr="00BF0B54">
                    <w:t>If the plug-in is custom developed, include the test results in the application’s report.</w:t>
                  </w:r>
                </w:p>
                <w:p w:rsidR="00037FB0" w:rsidRDefault="00037FB0" w:rsidP="00D75E5C">
                  <w:pPr>
                    <w:pStyle w:val="Normalintable"/>
                    <w:cnfStyle w:val="000000000000"/>
                  </w:pPr>
                  <w:r>
                    <w:t>*</w:t>
                  </w:r>
                  <w:r w:rsidRPr="00BF0B54">
                    <w:t xml:space="preserve">Contact </w:t>
                  </w:r>
                  <w:r w:rsidR="00D75E5C">
                    <w:t>DHS Accessibility Help Desk</w:t>
                  </w:r>
                  <w:r w:rsidRPr="00BF0B54">
                    <w:t xml:space="preserve"> for test results of common COTS plug-ins (Adobe Reader, Windows Media Player, Office viewer apps, etc.)</w:t>
                  </w:r>
                  <w:r>
                    <w:t xml:space="preserve">  Product manufacturer voluntary product accessibility template(s) may be utilized for this requirement if no other source is available.</w:t>
                  </w:r>
                </w:p>
              </w:tc>
            </w:tr>
          </w:tbl>
          <w:p w:rsidR="00037FB0" w:rsidRPr="00D75E5C" w:rsidRDefault="00B764A1" w:rsidP="00B764A1">
            <w:pPr>
              <w:ind w:left="326"/>
              <w:rPr>
                <w:sz w:val="22"/>
              </w:rPr>
            </w:pPr>
            <w:r w:rsidRPr="00D75E5C">
              <w:rPr>
                <w:b/>
                <w:i/>
                <w:sz w:val="22"/>
              </w:rPr>
              <w:t>(Additional test criteria continued on next page)</w:t>
            </w:r>
          </w:p>
        </w:tc>
        <w:tc>
          <w:tcPr>
            <w:tcW w:w="4075" w:type="dxa"/>
          </w:tcPr>
          <w:tbl>
            <w:tblPr>
              <w:tblStyle w:val="TableGrid"/>
              <w:tblW w:w="0" w:type="auto"/>
              <w:tblLayout w:type="fixed"/>
              <w:tblLook w:val="00BF"/>
            </w:tblPr>
            <w:tblGrid>
              <w:gridCol w:w="4045"/>
            </w:tblGrid>
            <w:tr w:rsidR="00CE3C86">
              <w:trPr>
                <w:cnfStyle w:val="100000000000"/>
              </w:trPr>
              <w:tc>
                <w:tcPr>
                  <w:cnfStyle w:val="001000000000"/>
                  <w:tcW w:w="4045" w:type="dxa"/>
                </w:tcPr>
                <w:p w:rsidR="00CE3C86" w:rsidRDefault="00CE3C86" w:rsidP="00CE3C86">
                  <w:pPr>
                    <w:pStyle w:val="TableHead"/>
                  </w:pPr>
                  <w:r>
                    <w:t xml:space="preserve">Web: </w:t>
                  </w:r>
                  <w:r w:rsidRPr="00263525">
                    <w:t xml:space="preserve">Required Plug-ins </w:t>
                  </w:r>
                  <w:r>
                    <w:t xml:space="preserve">and Plug-in </w:t>
                  </w:r>
                  <w:r w:rsidRPr="00263525">
                    <w:t>Test Results</w:t>
                  </w:r>
                </w:p>
              </w:tc>
            </w:tr>
            <w:tr w:rsidR="00CE3C86">
              <w:tc>
                <w:tcPr>
                  <w:cnfStyle w:val="001000000000"/>
                  <w:tcW w:w="4045" w:type="dxa"/>
                </w:tcPr>
                <w:p w:rsidR="00CE3C86" w:rsidRDefault="00CE3C86" w:rsidP="00CE3C86">
                  <w:pPr>
                    <w:pStyle w:val="NormalBulletinTable"/>
                  </w:pPr>
                  <w:r>
                    <w:t xml:space="preserve">Public site: If a download link for the required plug-in is not provided, mark </w:t>
                  </w:r>
                  <w:r w:rsidR="0060742F">
                    <w:t>22 Web</w:t>
                  </w:r>
                  <w:r w:rsidR="00E54435">
                    <w:t xml:space="preserve"> </w:t>
                  </w:r>
                  <w:r>
                    <w:t>(m) as NC.  Test the plug-in.</w:t>
                  </w:r>
                </w:p>
                <w:p w:rsidR="00CE3C86" w:rsidRDefault="00CE3C86" w:rsidP="00CE3C86">
                  <w:pPr>
                    <w:pStyle w:val="NormalBulletinTable"/>
                  </w:pPr>
                  <w:r>
                    <w:t>Internal site: If all required plug-ins are available to internal users, a pl</w:t>
                  </w:r>
                  <w:r w:rsidR="00F906C1">
                    <w:t>ug-in link isn’</w:t>
                  </w:r>
                  <w:r>
                    <w:t xml:space="preserve">t required.  Test the plug-in.  </w:t>
                  </w:r>
                </w:p>
                <w:p w:rsidR="00CE3C86" w:rsidRDefault="00CE3C86" w:rsidP="00CE3C86">
                  <w:pPr>
                    <w:pStyle w:val="NormalBulletinTable"/>
                  </w:pPr>
                  <w:r>
                    <w:t xml:space="preserve">Plug-in test: If the required plug-in is not fully compliant with SW standards, mark </w:t>
                  </w:r>
                  <w:r w:rsidR="0060742F">
                    <w:t>22 Web</w:t>
                  </w:r>
                  <w:r w:rsidR="00E54435">
                    <w:t xml:space="preserve"> </w:t>
                  </w:r>
                  <w:r>
                    <w:t>(m) as NC.  A separate compliance report for the plug-in must be included with the application report.</w:t>
                  </w:r>
                </w:p>
                <w:p w:rsidR="00CE3C86" w:rsidRDefault="00CE3C86" w:rsidP="00CE3C86">
                  <w:pPr>
                    <w:pStyle w:val="NormalBulletinTable"/>
                  </w:pPr>
                  <w:r>
                    <w:t>If all required plug-in download links are provided and the plug</w:t>
                  </w:r>
                  <w:r w:rsidR="00F906C1">
                    <w:t>-</w:t>
                  </w:r>
                  <w:r>
                    <w:t xml:space="preserve">in is fully compliant, mark </w:t>
                  </w:r>
                  <w:r w:rsidR="0060742F">
                    <w:t>22 Web</w:t>
                  </w:r>
                  <w:r w:rsidR="00F906C1">
                    <w:t xml:space="preserve"> </w:t>
                  </w:r>
                  <w:r>
                    <w:t>(m) as C.</w:t>
                  </w:r>
                </w:p>
                <w:p w:rsidR="00CE3C86" w:rsidRDefault="00CE3C86" w:rsidP="00CE3C86">
                  <w:pPr>
                    <w:pStyle w:val="NormalBulletinTable"/>
                  </w:pPr>
                  <w:r>
                    <w:t>Plug-in content: If the content rendered is PDF or Office file, create a separate accessibility report for each file.  Test all other plug-in content and report within the application report.</w:t>
                  </w:r>
                </w:p>
                <w:p w:rsidR="00CE3C86" w:rsidRDefault="00CE3C86" w:rsidP="00F906C1">
                  <w:pPr>
                    <w:pStyle w:val="NormalBulletinTable"/>
                    <w:rPr>
                      <w:noProof/>
                    </w:rPr>
                  </w:pPr>
                  <w:r>
                    <w:t xml:space="preserve">If </w:t>
                  </w:r>
                  <w:r w:rsidR="00F906C1">
                    <w:t xml:space="preserve">no files </w:t>
                  </w:r>
                  <w:r>
                    <w:t xml:space="preserve">require a plug-in to view, mark </w:t>
                  </w:r>
                  <w:r w:rsidR="0060742F">
                    <w:t>22 Web</w:t>
                  </w:r>
                  <w:r w:rsidR="00F906C1">
                    <w:t xml:space="preserve"> </w:t>
                  </w:r>
                  <w:r>
                    <w:t>(m) as NA.</w:t>
                  </w:r>
                </w:p>
              </w:tc>
            </w:tr>
          </w:tbl>
          <w:p w:rsidR="007C188F" w:rsidRPr="00456CAF" w:rsidRDefault="007C188F" w:rsidP="000F374D">
            <w:pPr>
              <w:cnfStyle w:val="100000000000"/>
              <w:rPr>
                <w:noProof/>
              </w:rPr>
            </w:pPr>
          </w:p>
        </w:tc>
      </w:tr>
      <w:tr w:rsidR="007C188F" w:rsidRPr="00456CAF" w:rsidTr="00B764A1">
        <w:trPr>
          <w:trHeight w:val="2853"/>
        </w:trPr>
        <w:tc>
          <w:tcPr>
            <w:cnfStyle w:val="001000000000"/>
            <w:tcW w:w="6120" w:type="dxa"/>
            <w:vMerge/>
          </w:tcPr>
          <w:p w:rsidR="007C188F" w:rsidRPr="00456CAF" w:rsidRDefault="007C188F" w:rsidP="000F374D">
            <w:pPr>
              <w:rPr>
                <w:noProof/>
              </w:rPr>
            </w:pPr>
          </w:p>
        </w:tc>
        <w:tc>
          <w:tcPr>
            <w:tcW w:w="4075" w:type="dxa"/>
          </w:tcPr>
          <w:p w:rsidR="00E54435" w:rsidRPr="005574D4" w:rsidRDefault="00E54435" w:rsidP="00E54435">
            <w:pPr>
              <w:spacing w:after="0"/>
              <w:ind w:left="547"/>
              <w:cnfStyle w:val="000000000000"/>
              <w:rPr>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E54435" w:rsidRPr="00A32BEE" w:rsidTr="00B764A1">
              <w:trPr>
                <w:cnfStyle w:val="100000000000"/>
              </w:trPr>
              <w:tc>
                <w:tcPr>
                  <w:cnfStyle w:val="001000000000"/>
                  <w:tcW w:w="4016" w:type="dxa"/>
                  <w:tcBorders>
                    <w:bottom w:val="double" w:sz="6" w:space="0" w:color="FFFFFF" w:themeColor="background1"/>
                  </w:tcBorders>
                  <w:shd w:val="clear" w:color="auto" w:fill="17365D" w:themeFill="text2" w:themeFillShade="BF"/>
                </w:tcPr>
                <w:p w:rsidR="00E54435" w:rsidRPr="00A32BEE" w:rsidRDefault="00E54435" w:rsidP="00B764A1">
                  <w:pPr>
                    <w:pStyle w:val="TableHead"/>
                    <w:ind w:right="155"/>
                  </w:pPr>
                  <w:r w:rsidRPr="00A32BEE">
                    <w:t>Applicable 508 Standards:</w:t>
                  </w:r>
                </w:p>
              </w:tc>
            </w:tr>
            <w:tr w:rsidR="00E54435" w:rsidRPr="00A32BEE" w:rsidTr="00B764A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F906C1" w:rsidRDefault="00E54435" w:rsidP="00B764A1">
                  <w:pPr>
                    <w:pStyle w:val="Normalintable"/>
                    <w:rPr>
                      <w:color w:val="FFFFFF" w:themeColor="background1"/>
                    </w:rPr>
                  </w:pPr>
                  <w:r>
                    <w:rPr>
                      <w:color w:val="FFFFFF" w:themeColor="background1"/>
                    </w:rPr>
                    <w:t>1194.22 Web</w:t>
                  </w:r>
                  <w:r w:rsidRPr="00A32BEE">
                    <w:rPr>
                      <w:color w:val="FFFFFF" w:themeColor="background1"/>
                    </w:rPr>
                    <w:t xml:space="preserve"> (</w:t>
                  </w:r>
                  <w:r w:rsidR="00F906C1">
                    <w:rPr>
                      <w:color w:val="FFFFFF" w:themeColor="background1"/>
                    </w:rPr>
                    <w:t>m</w:t>
                  </w:r>
                  <w:r>
                    <w:rPr>
                      <w:color w:val="FFFFFF" w:themeColor="background1"/>
                    </w:rPr>
                    <w:t>)</w:t>
                  </w:r>
                </w:p>
                <w:p w:rsidR="00E54435" w:rsidRPr="00A32BEE" w:rsidRDefault="00F906C1" w:rsidP="00B764A1">
                  <w:pPr>
                    <w:pStyle w:val="Normalintable"/>
                    <w:rPr>
                      <w:color w:val="FFFFFF" w:themeColor="background1"/>
                    </w:rPr>
                  </w:pPr>
                  <w:r>
                    <w:rPr>
                      <w:color w:val="FFFFFF" w:themeColor="background1"/>
                    </w:rPr>
                    <w:t>1194.21 SW (a-l)</w:t>
                  </w:r>
                  <w:r w:rsidR="00E54435">
                    <w:rPr>
                      <w:color w:val="FFFFFF" w:themeColor="background1"/>
                    </w:rPr>
                    <w:tab/>
                  </w:r>
                </w:p>
              </w:tc>
            </w:tr>
          </w:tbl>
          <w:p w:rsidR="007C188F" w:rsidRPr="00456CAF" w:rsidRDefault="007C188F" w:rsidP="00967B7C">
            <w:pPr>
              <w:ind w:left="540"/>
              <w:cnfStyle w:val="000000000000"/>
              <w:rPr>
                <w:noProof/>
              </w:rPr>
            </w:pPr>
          </w:p>
        </w:tc>
      </w:tr>
    </w:tbl>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B764A1" w:rsidTr="007D655E">
        <w:trPr>
          <w:cnfStyle w:val="100000000000"/>
        </w:trPr>
        <w:tc>
          <w:tcPr>
            <w:cnfStyle w:val="001000000000"/>
            <w:tcW w:w="10285" w:type="dxa"/>
            <w:shd w:val="clear" w:color="auto" w:fill="407731"/>
          </w:tcPr>
          <w:p w:rsidR="00B764A1" w:rsidRPr="00216832" w:rsidRDefault="00B764A1" w:rsidP="00216832">
            <w:pPr>
              <w:rPr>
                <w:rFonts w:asciiTheme="majorHAnsi" w:hAnsiTheme="majorHAnsi"/>
                <w:b/>
                <w:sz w:val="28"/>
                <w:szCs w:val="28"/>
              </w:rPr>
            </w:pPr>
            <w:r w:rsidRPr="00216832">
              <w:rPr>
                <w:rFonts w:asciiTheme="majorHAnsi" w:hAnsiTheme="majorHAnsi"/>
                <w:b/>
                <w:sz w:val="28"/>
                <w:szCs w:val="28"/>
              </w:rPr>
              <w:t>9.    Web: Required Plug-ins (Continued)</w:t>
            </w:r>
          </w:p>
        </w:tc>
      </w:tr>
      <w:tr w:rsidR="00B764A1" w:rsidRPr="005364DA" w:rsidTr="007D655E">
        <w:trPr>
          <w:trHeight w:val="114"/>
        </w:trPr>
        <w:tc>
          <w:tcPr>
            <w:cnfStyle w:val="001000000000"/>
            <w:tcW w:w="10285" w:type="dxa"/>
            <w:tcBorders>
              <w:top w:val="single" w:sz="8" w:space="0" w:color="244061" w:themeColor="accent1" w:themeShade="80"/>
            </w:tcBorders>
            <w:shd w:val="clear" w:color="auto" w:fill="FFFFFF" w:themeFill="background1"/>
          </w:tcPr>
          <w:p w:rsidR="00B764A1" w:rsidRPr="00830C4D" w:rsidRDefault="00B764A1" w:rsidP="00D75E5C">
            <w:pPr>
              <w:pStyle w:val="Normalintable"/>
            </w:pPr>
            <w:r w:rsidRPr="00B6446E">
              <w:t xml:space="preserve">Links must be provided to download plug-ins required to view file types that will not display in the browser.  </w:t>
            </w:r>
            <w:r>
              <w:br/>
            </w:r>
            <w:r>
              <w:rPr>
                <w:b/>
                <w:i/>
              </w:rPr>
              <w:t>The p</w:t>
            </w:r>
            <w:r w:rsidRPr="00E54435">
              <w:rPr>
                <w:b/>
                <w:i/>
              </w:rPr>
              <w:t xml:space="preserve">lug-in must be compliant with </w:t>
            </w:r>
            <w:r w:rsidR="0060742F">
              <w:rPr>
                <w:b/>
                <w:i/>
              </w:rPr>
              <w:t>21 SW</w:t>
            </w:r>
            <w:r w:rsidRPr="00E54435">
              <w:rPr>
                <w:b/>
                <w:i/>
              </w:rPr>
              <w:t xml:space="preserve"> standards.</w:t>
            </w:r>
          </w:p>
        </w:tc>
      </w:tr>
    </w:tbl>
    <w:p w:rsidR="00B764A1" w:rsidRPr="00F71D16" w:rsidRDefault="00B764A1" w:rsidP="00B764A1">
      <w:pPr>
        <w:spacing w:after="0"/>
        <w:rPr>
          <w:sz w:val="6"/>
          <w:szCs w:val="6"/>
        </w:rPr>
      </w:pPr>
    </w:p>
    <w:tbl>
      <w:tblPr>
        <w:tblStyle w:val="TableGrid"/>
        <w:tblW w:w="5760" w:type="dxa"/>
        <w:tblLayout w:type="fixed"/>
        <w:tblLook w:val="00BF"/>
      </w:tblPr>
      <w:tblGrid>
        <w:gridCol w:w="481"/>
        <w:gridCol w:w="5279"/>
      </w:tblGrid>
      <w:tr w:rsidR="00B764A1" w:rsidTr="00B764A1">
        <w:trPr>
          <w:cnfStyle w:val="100000000000"/>
        </w:trPr>
        <w:tc>
          <w:tcPr>
            <w:cnfStyle w:val="001000000000"/>
            <w:tcW w:w="5760" w:type="dxa"/>
            <w:gridSpan w:val="2"/>
          </w:tcPr>
          <w:p w:rsidR="00B764A1" w:rsidRDefault="00B764A1" w:rsidP="00B764A1">
            <w:pPr>
              <w:pStyle w:val="TableHead"/>
            </w:pPr>
            <w:r w:rsidRPr="00263525">
              <w:t>How to test:</w:t>
            </w:r>
          </w:p>
        </w:tc>
      </w:tr>
      <w:tr w:rsidR="00B764A1" w:rsidTr="00B764A1">
        <w:tc>
          <w:tcPr>
            <w:cnfStyle w:val="001000000000"/>
            <w:tcW w:w="5760" w:type="dxa"/>
            <w:gridSpan w:val="2"/>
          </w:tcPr>
          <w:p w:rsidR="00B764A1" w:rsidRPr="006C1FCD" w:rsidRDefault="00B764A1" w:rsidP="00B764A1">
            <w:pPr>
              <w:pStyle w:val="Normalintable"/>
              <w:rPr>
                <w:b/>
              </w:rPr>
            </w:pPr>
            <w:r w:rsidRPr="006C1FCD">
              <w:rPr>
                <w:b/>
              </w:rPr>
              <w:t>For the content rendered by the plug-in:</w:t>
            </w:r>
          </w:p>
        </w:tc>
      </w:tr>
      <w:tr w:rsidR="00B764A1" w:rsidTr="00B764A1">
        <w:trPr>
          <w:trHeight w:val="2016"/>
        </w:trPr>
        <w:tc>
          <w:tcPr>
            <w:cnfStyle w:val="001000000000"/>
            <w:tcW w:w="481" w:type="dxa"/>
          </w:tcPr>
          <w:p w:rsidR="00B764A1" w:rsidRPr="00F906C1" w:rsidRDefault="00B764A1" w:rsidP="00B764A1">
            <w:pPr>
              <w:pStyle w:val="Normalintable"/>
              <w:rPr>
                <w:noProof/>
              </w:rPr>
            </w:pPr>
            <w:r w:rsidRPr="00F906C1">
              <w:rPr>
                <w:rStyle w:val="ZapfDingbats"/>
                <w:rFonts w:asciiTheme="minorHAnsi" w:hAnsiTheme="minorHAnsi"/>
              </w:rPr>
              <w:t>1</w:t>
            </w:r>
          </w:p>
        </w:tc>
        <w:tc>
          <w:tcPr>
            <w:tcW w:w="5279" w:type="dxa"/>
          </w:tcPr>
          <w:p w:rsidR="00B764A1" w:rsidRPr="00CE3C86" w:rsidRDefault="00B764A1" w:rsidP="00B764A1">
            <w:pPr>
              <w:pStyle w:val="Normalintable"/>
              <w:cnfStyle w:val="000000000000"/>
              <w:rPr>
                <w:b/>
              </w:rPr>
            </w:pPr>
            <w:r w:rsidRPr="00CE3C86">
              <w:rPr>
                <w:b/>
              </w:rPr>
              <w:t>If the content rendered by the plug</w:t>
            </w:r>
            <w:r>
              <w:rPr>
                <w:b/>
              </w:rPr>
              <w:t>-</w:t>
            </w:r>
            <w:r w:rsidRPr="00CE3C86">
              <w:rPr>
                <w:b/>
              </w:rPr>
              <w:t>in is part of the application, it must also be tested for accessibility.</w:t>
            </w:r>
          </w:p>
          <w:p w:rsidR="00B764A1" w:rsidRPr="00CE3C86" w:rsidRDefault="00B764A1" w:rsidP="00B764A1">
            <w:pPr>
              <w:pStyle w:val="Normalintable"/>
              <w:cnfStyle w:val="000000000000"/>
              <w:rPr>
                <w:b/>
              </w:rPr>
            </w:pPr>
            <w:r>
              <w:t>Examples of application content include an application functions (reports generated by the application, simulation videos) and help or supporting documentation (user guides, training for the application).</w:t>
            </w:r>
          </w:p>
        </w:tc>
      </w:tr>
      <w:tr w:rsidR="00B764A1" w:rsidTr="00B764A1">
        <w:trPr>
          <w:trHeight w:val="1611"/>
        </w:trPr>
        <w:tc>
          <w:tcPr>
            <w:cnfStyle w:val="001000000000"/>
            <w:tcW w:w="481" w:type="dxa"/>
          </w:tcPr>
          <w:p w:rsidR="00B764A1" w:rsidRPr="00F906C1" w:rsidRDefault="00B764A1" w:rsidP="00B764A1">
            <w:pPr>
              <w:pStyle w:val="Normalintable"/>
              <w:rPr>
                <w:rStyle w:val="ZapfDingbats"/>
                <w:rFonts w:asciiTheme="minorHAnsi" w:hAnsiTheme="minorHAnsi" w:cstheme="minorBidi"/>
                <w:b w:val="0"/>
              </w:rPr>
            </w:pPr>
            <w:r>
              <w:rPr>
                <w:rStyle w:val="ZapfDingbats"/>
                <w:rFonts w:asciiTheme="minorHAnsi" w:hAnsiTheme="minorHAnsi"/>
              </w:rPr>
              <w:t>2</w:t>
            </w:r>
          </w:p>
        </w:tc>
        <w:tc>
          <w:tcPr>
            <w:tcW w:w="5279" w:type="dxa"/>
          </w:tcPr>
          <w:p w:rsidR="00D75E5C" w:rsidRDefault="00B764A1" w:rsidP="00B764A1">
            <w:pPr>
              <w:pStyle w:val="Normalintable"/>
              <w:cnfStyle w:val="000000000000"/>
            </w:pPr>
            <w:r w:rsidRPr="00CE3C86">
              <w:rPr>
                <w:b/>
              </w:rPr>
              <w:t>Use this script to test multimedia (step 10) and customized software content (Flash, Silverlight, JAVA, etc.).</w:t>
            </w:r>
            <w:r w:rsidRPr="00CE3C86">
              <w:t xml:space="preserve"> </w:t>
            </w:r>
            <w:r>
              <w:t xml:space="preserve"> </w:t>
            </w:r>
          </w:p>
          <w:p w:rsidR="00D75E5C" w:rsidRDefault="00D75E5C" w:rsidP="00B764A1">
            <w:pPr>
              <w:pStyle w:val="Normalintable"/>
              <w:cnfStyle w:val="000000000000"/>
            </w:pPr>
          </w:p>
          <w:p w:rsidR="00B764A1" w:rsidRDefault="00B764A1" w:rsidP="00B764A1">
            <w:pPr>
              <w:pStyle w:val="Normalintable"/>
              <w:cnfStyle w:val="000000000000"/>
            </w:pPr>
            <w:r w:rsidRPr="0069002A">
              <w:t>Report these results within the Web application report.</w:t>
            </w:r>
          </w:p>
          <w:p w:rsidR="00D75E5C" w:rsidRDefault="00D75E5C" w:rsidP="00B764A1">
            <w:pPr>
              <w:pStyle w:val="Normalintable"/>
              <w:cnfStyle w:val="000000000000"/>
            </w:pPr>
          </w:p>
          <w:p w:rsidR="00B764A1" w:rsidRDefault="00B764A1" w:rsidP="00B764A1">
            <w:pPr>
              <w:pStyle w:val="Normalintable"/>
              <w:cnfStyle w:val="000000000000"/>
            </w:pPr>
            <w:r w:rsidRPr="009552FC">
              <w:t xml:space="preserve">PDFs and Office files follow a separate test process. </w:t>
            </w:r>
            <w:r>
              <w:t xml:space="preserve"> </w:t>
            </w:r>
            <w:r w:rsidRPr="009552FC">
              <w:t xml:space="preserve">Report </w:t>
            </w:r>
            <w:r>
              <w:t xml:space="preserve">on </w:t>
            </w:r>
            <w:r w:rsidRPr="009552FC">
              <w:t>each file separately.</w:t>
            </w:r>
          </w:p>
        </w:tc>
      </w:tr>
    </w:tbl>
    <w:p w:rsidR="00B764A1" w:rsidRDefault="00B764A1" w:rsidP="00B764A1"/>
    <w:p w:rsidR="00B764A1" w:rsidRDefault="00B764A1">
      <w:pPr>
        <w:spacing w:after="200"/>
      </w:pPr>
      <w:r>
        <w:br w:type="page"/>
      </w: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E54435" w:rsidTr="007D655E">
        <w:trPr>
          <w:cnfStyle w:val="100000000000"/>
        </w:trPr>
        <w:tc>
          <w:tcPr>
            <w:cnfStyle w:val="001000000000"/>
            <w:tcW w:w="10285" w:type="dxa"/>
            <w:shd w:val="clear" w:color="auto" w:fill="407731"/>
          </w:tcPr>
          <w:p w:rsidR="00E54435" w:rsidRPr="00C456CD" w:rsidRDefault="00B764A1" w:rsidP="00B764A1">
            <w:pPr>
              <w:pStyle w:val="TSHeader2"/>
              <w:numPr>
                <w:ilvl w:val="0"/>
                <w:numId w:val="31"/>
              </w:numPr>
              <w:rPr>
                <w:color w:val="FFFFFF" w:themeColor="background1"/>
              </w:rPr>
            </w:pPr>
            <w:bookmarkStart w:id="43" w:name="ten"/>
            <w:bookmarkStart w:id="44" w:name="_Toc291580667"/>
            <w:bookmarkEnd w:id="43"/>
            <w:r>
              <w:rPr>
                <w:color w:val="FFFFFF" w:themeColor="background1"/>
              </w:rPr>
              <w:t>Web: Multimedia</w:t>
            </w:r>
            <w:bookmarkEnd w:id="44"/>
          </w:p>
        </w:tc>
      </w:tr>
      <w:tr w:rsidR="00E54435" w:rsidRPr="005364DA" w:rsidTr="007D655E">
        <w:trPr>
          <w:trHeight w:val="114"/>
        </w:trPr>
        <w:tc>
          <w:tcPr>
            <w:cnfStyle w:val="001000000000"/>
            <w:tcW w:w="10285" w:type="dxa"/>
            <w:tcBorders>
              <w:top w:val="single" w:sz="8" w:space="0" w:color="244061" w:themeColor="accent1" w:themeShade="80"/>
            </w:tcBorders>
            <w:shd w:val="clear" w:color="auto" w:fill="FFFFFF" w:themeFill="background1"/>
          </w:tcPr>
          <w:p w:rsidR="00E54435" w:rsidRPr="00830C4D" w:rsidRDefault="00B764A1" w:rsidP="00B764A1">
            <w:pPr>
              <w:pStyle w:val="Normalintable"/>
            </w:pPr>
            <w:r w:rsidRPr="00263525">
              <w:t>Access to audible information (synchronized captioning) and access to visual information (synchronized audible descriptions) required.</w:t>
            </w:r>
            <w:r>
              <w:t xml:space="preserve">  </w:t>
            </w:r>
            <w:r>
              <w:br/>
            </w:r>
            <w:r>
              <w:br/>
            </w:r>
            <w:r w:rsidRPr="00B764A1">
              <w:rPr>
                <w:b/>
                <w:i/>
              </w:rPr>
              <w:t>Multimedia</w:t>
            </w:r>
            <w:r w:rsidRPr="00263525">
              <w:t xml:space="preserve"> is a presentation consisting of two </w:t>
            </w:r>
            <w:r>
              <w:t xml:space="preserve">time-synchronized </w:t>
            </w:r>
            <w:r w:rsidRPr="00263525">
              <w:t xml:space="preserve">media, for example, video </w:t>
            </w:r>
            <w:r w:rsidRPr="00263525">
              <w:rPr>
                <w:i/>
                <w:iCs/>
              </w:rPr>
              <w:t xml:space="preserve">AND </w:t>
            </w:r>
            <w:r w:rsidRPr="00263525">
              <w:t>audio.</w:t>
            </w:r>
          </w:p>
        </w:tc>
      </w:tr>
    </w:tbl>
    <w:p w:rsidR="00A75D55" w:rsidRPr="00B764A1" w:rsidRDefault="00B764A1" w:rsidP="00B764A1">
      <w:pPr>
        <w:pStyle w:val="Heading2forElements"/>
        <w:spacing w:after="0"/>
        <w:rPr>
          <w:sz w:val="6"/>
          <w:szCs w:val="6"/>
        </w:rPr>
      </w:pPr>
      <w:r>
        <w:t xml:space="preserve"> </w:t>
      </w:r>
    </w:p>
    <w:tbl>
      <w:tblPr>
        <w:tblStyle w:val="TablePlain"/>
        <w:tblW w:w="10195" w:type="dxa"/>
        <w:tblInd w:w="-56" w:type="dxa"/>
        <w:tblLayout w:type="fixed"/>
        <w:tblCellMar>
          <w:left w:w="0" w:type="dxa"/>
          <w:right w:w="0" w:type="dxa"/>
        </w:tblCellMar>
        <w:tblLook w:val="04A0"/>
      </w:tblPr>
      <w:tblGrid>
        <w:gridCol w:w="6120"/>
        <w:gridCol w:w="4075"/>
      </w:tblGrid>
      <w:tr w:rsidR="007C188F" w:rsidRPr="00456CAF">
        <w:trPr>
          <w:cnfStyle w:val="100000000000"/>
          <w:trHeight w:val="281"/>
        </w:trPr>
        <w:tc>
          <w:tcPr>
            <w:cnfStyle w:val="001000000000"/>
            <w:tcW w:w="6120" w:type="dxa"/>
            <w:vMerge w:val="restart"/>
          </w:tcPr>
          <w:tbl>
            <w:tblPr>
              <w:tblStyle w:val="TableGrid"/>
              <w:tblW w:w="5760" w:type="dxa"/>
              <w:tblLayout w:type="fixed"/>
              <w:tblLook w:val="00BF"/>
            </w:tblPr>
            <w:tblGrid>
              <w:gridCol w:w="481"/>
              <w:gridCol w:w="5279"/>
            </w:tblGrid>
            <w:tr w:rsidR="001A3A73">
              <w:trPr>
                <w:cnfStyle w:val="100000000000"/>
              </w:trPr>
              <w:tc>
                <w:tcPr>
                  <w:cnfStyle w:val="001000000000"/>
                  <w:tcW w:w="6090" w:type="dxa"/>
                  <w:gridSpan w:val="2"/>
                </w:tcPr>
                <w:p w:rsidR="001A3A73" w:rsidRDefault="001A3A73" w:rsidP="001A3A73">
                  <w:pPr>
                    <w:pStyle w:val="TableHead"/>
                  </w:pPr>
                  <w:r w:rsidRPr="00263525">
                    <w:t>How to test:</w:t>
                  </w:r>
                </w:p>
              </w:tc>
            </w:tr>
            <w:tr w:rsidR="001A3A73">
              <w:tc>
                <w:tcPr>
                  <w:cnfStyle w:val="001000000000"/>
                  <w:tcW w:w="496" w:type="dxa"/>
                </w:tcPr>
                <w:p w:rsidR="001A3A73" w:rsidRPr="00B764A1" w:rsidRDefault="00B764A1" w:rsidP="000F374D">
                  <w:pPr>
                    <w:rPr>
                      <w:noProof/>
                    </w:rPr>
                  </w:pPr>
                  <w:r w:rsidRPr="00B764A1">
                    <w:rPr>
                      <w:rStyle w:val="ZapfDingbats"/>
                      <w:rFonts w:asciiTheme="minorHAnsi" w:hAnsiTheme="minorHAnsi"/>
                    </w:rPr>
                    <w:t>1</w:t>
                  </w:r>
                </w:p>
              </w:tc>
              <w:tc>
                <w:tcPr>
                  <w:tcW w:w="5594" w:type="dxa"/>
                </w:tcPr>
                <w:p w:rsidR="001A3A73" w:rsidRDefault="001A3A73" w:rsidP="001A3A73">
                  <w:pPr>
                    <w:pStyle w:val="Normalintable"/>
                    <w:cnfStyle w:val="000000000000"/>
                    <w:rPr>
                      <w:noProof/>
                    </w:rPr>
                  </w:pPr>
                  <w:r w:rsidRPr="00263525">
                    <w:rPr>
                      <w:b/>
                    </w:rPr>
                    <w:t xml:space="preserve">Web: Manually </w:t>
                  </w:r>
                  <w:r w:rsidRPr="00D701B5">
                    <w:rPr>
                      <w:b/>
                    </w:rPr>
                    <w:t xml:space="preserve">inspect </w:t>
                  </w:r>
                  <w:r w:rsidRPr="00D701B5">
                    <w:t xml:space="preserve">the multimedia for captioning </w:t>
                  </w:r>
                  <w:r>
                    <w:t>that is synchronized with the audible sounds and dialog. Descriptions of important sounds must be included in captions. If there are visual actions necessary for comprehension, check that they are adequately described in the audio track. All relevant audible and visual information from the multimedia should be available if the speakers are off or if the monitor is off.</w:t>
                  </w:r>
                </w:p>
              </w:tc>
            </w:tr>
          </w:tbl>
          <w:p w:rsidR="007C188F" w:rsidRPr="00456CAF" w:rsidRDefault="007C188F" w:rsidP="000F374D">
            <w:pPr>
              <w:rPr>
                <w:noProof/>
              </w:rPr>
            </w:pPr>
          </w:p>
        </w:tc>
        <w:tc>
          <w:tcPr>
            <w:tcW w:w="4075" w:type="dxa"/>
          </w:tcPr>
          <w:tbl>
            <w:tblPr>
              <w:tblStyle w:val="TableGrid"/>
              <w:tblW w:w="0" w:type="auto"/>
              <w:tblLayout w:type="fixed"/>
              <w:tblLook w:val="00BF"/>
            </w:tblPr>
            <w:tblGrid>
              <w:gridCol w:w="4045"/>
            </w:tblGrid>
            <w:tr w:rsidR="001A3A73">
              <w:trPr>
                <w:cnfStyle w:val="100000000000"/>
              </w:trPr>
              <w:tc>
                <w:tcPr>
                  <w:cnfStyle w:val="001000000000"/>
                  <w:tcW w:w="4045" w:type="dxa"/>
                </w:tcPr>
                <w:p w:rsidR="001A3A73" w:rsidRDefault="001A3A73" w:rsidP="001A3A73">
                  <w:pPr>
                    <w:pStyle w:val="TableHead"/>
                  </w:pPr>
                  <w:r>
                    <w:t xml:space="preserve">Web: </w:t>
                  </w:r>
                  <w:r w:rsidRPr="00263525">
                    <w:t>Multimedia Test Results</w:t>
                  </w:r>
                </w:p>
              </w:tc>
            </w:tr>
            <w:tr w:rsidR="001A3A73">
              <w:tc>
                <w:tcPr>
                  <w:cnfStyle w:val="001000000000"/>
                  <w:tcW w:w="4045" w:type="dxa"/>
                </w:tcPr>
                <w:p w:rsidR="001A3A73" w:rsidRDefault="001A3A73" w:rsidP="001A3A73">
                  <w:pPr>
                    <w:pStyle w:val="NormalBulletinTable"/>
                  </w:pPr>
                  <w:r>
                    <w:t xml:space="preserve">If there are no synchronized captions, mark </w:t>
                  </w:r>
                  <w:r w:rsidR="0060742F">
                    <w:t>22 Web</w:t>
                  </w:r>
                  <w:r w:rsidR="00B764A1">
                    <w:t xml:space="preserve"> </w:t>
                  </w:r>
                  <w:r>
                    <w:t>(b1) as NC.</w:t>
                  </w:r>
                </w:p>
                <w:p w:rsidR="001A3A73" w:rsidRDefault="001A3A73" w:rsidP="001A3A73">
                  <w:pPr>
                    <w:pStyle w:val="NormalBulletinTable"/>
                  </w:pPr>
                  <w:r>
                    <w:t xml:space="preserve">If audio descriptions are needed and not provided, mark </w:t>
                  </w:r>
                  <w:r w:rsidR="0060742F">
                    <w:t>22 Web</w:t>
                  </w:r>
                  <w:r w:rsidR="00B764A1">
                    <w:t xml:space="preserve"> </w:t>
                  </w:r>
                  <w:r>
                    <w:t xml:space="preserve">(b2) </w:t>
                  </w:r>
                  <w:r w:rsidR="00B764A1">
                    <w:br/>
                  </w:r>
                  <w:r>
                    <w:t>as NC.</w:t>
                  </w:r>
                </w:p>
                <w:p w:rsidR="001A3A73" w:rsidRDefault="001A3A73" w:rsidP="001A3A73">
                  <w:pPr>
                    <w:pStyle w:val="NormalBulletinTable"/>
                  </w:pPr>
                  <w:r>
                    <w:t xml:space="preserve">If the multimedia includes synchronized captions and audio descriptions, mark </w:t>
                  </w:r>
                  <w:r w:rsidR="0060742F">
                    <w:t>22 Web</w:t>
                  </w:r>
                  <w:r w:rsidR="00B764A1">
                    <w:t xml:space="preserve"> </w:t>
                  </w:r>
                  <w:r>
                    <w:t xml:space="preserve">(b1) and </w:t>
                  </w:r>
                  <w:r w:rsidR="0060742F">
                    <w:t>22 Web</w:t>
                  </w:r>
                  <w:r w:rsidR="00B764A1">
                    <w:t xml:space="preserve"> </w:t>
                  </w:r>
                  <w:r>
                    <w:t>(b2) as C.</w:t>
                  </w:r>
                </w:p>
                <w:p w:rsidR="001A3A73" w:rsidRDefault="001A3A73" w:rsidP="001A3A73">
                  <w:pPr>
                    <w:pStyle w:val="NormalBulletinTable"/>
                  </w:pPr>
                  <w:r>
                    <w:t xml:space="preserve">If there is no multimedia, mark </w:t>
                  </w:r>
                  <w:r w:rsidR="00B764A1">
                    <w:br/>
                  </w:r>
                  <w:r w:rsidR="0060742F">
                    <w:t>22 Web</w:t>
                  </w:r>
                  <w:r w:rsidR="00B764A1">
                    <w:t xml:space="preserve"> </w:t>
                  </w:r>
                  <w:r>
                    <w:t>(b) as NA.</w:t>
                  </w:r>
                </w:p>
                <w:p w:rsidR="001A3A73" w:rsidRDefault="001A3A73" w:rsidP="001A3A73">
                  <w:pPr>
                    <w:pStyle w:val="NormalBulletinTable"/>
                    <w:rPr>
                      <w:noProof/>
                    </w:rPr>
                  </w:pPr>
                  <w:r>
                    <w:t>If a plug</w:t>
                  </w:r>
                  <w:r w:rsidR="00B764A1">
                    <w:t>-</w:t>
                  </w:r>
                  <w:r>
                    <w:t xml:space="preserve">in player is required to play the multimedia, ensure that </w:t>
                  </w:r>
                  <w:r w:rsidR="00B764A1">
                    <w:br/>
                  </w:r>
                  <w:r w:rsidR="0060742F">
                    <w:t>22 Web</w:t>
                  </w:r>
                  <w:r w:rsidR="00B764A1">
                    <w:t xml:space="preserve"> </w:t>
                  </w:r>
                  <w:r>
                    <w:t xml:space="preserve">(m) is tested.  </w:t>
                  </w:r>
                  <w:r w:rsidRPr="00DB5494">
                    <w:t>See Step 9.</w:t>
                  </w:r>
                </w:p>
              </w:tc>
            </w:tr>
          </w:tbl>
          <w:p w:rsidR="007C188F" w:rsidRPr="00456CAF" w:rsidRDefault="007C188F" w:rsidP="000F374D">
            <w:pPr>
              <w:cnfStyle w:val="100000000000"/>
              <w:rPr>
                <w:noProof/>
              </w:rPr>
            </w:pPr>
          </w:p>
        </w:tc>
      </w:tr>
      <w:tr w:rsidR="007C188F" w:rsidRPr="00456CAF">
        <w:trPr>
          <w:trHeight w:val="280"/>
        </w:trPr>
        <w:tc>
          <w:tcPr>
            <w:cnfStyle w:val="001000000000"/>
            <w:tcW w:w="6120" w:type="dxa"/>
            <w:vMerge/>
          </w:tcPr>
          <w:p w:rsidR="007C188F" w:rsidRPr="00456CAF" w:rsidRDefault="007C188F" w:rsidP="000F374D">
            <w:pPr>
              <w:rPr>
                <w:noProof/>
              </w:rPr>
            </w:pPr>
          </w:p>
        </w:tc>
        <w:tc>
          <w:tcPr>
            <w:tcW w:w="4075" w:type="dxa"/>
          </w:tcPr>
          <w:p w:rsidR="00E54435" w:rsidRPr="005574D4" w:rsidRDefault="00E54435" w:rsidP="00E54435">
            <w:pPr>
              <w:spacing w:after="0"/>
              <w:ind w:left="547"/>
              <w:cnfStyle w:val="000000000000"/>
              <w:rPr>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E54435" w:rsidRPr="00A32BEE" w:rsidTr="00B764A1">
              <w:trPr>
                <w:cnfStyle w:val="100000000000"/>
              </w:trPr>
              <w:tc>
                <w:tcPr>
                  <w:cnfStyle w:val="001000000000"/>
                  <w:tcW w:w="4016" w:type="dxa"/>
                  <w:tcBorders>
                    <w:bottom w:val="double" w:sz="6" w:space="0" w:color="FFFFFF" w:themeColor="background1"/>
                  </w:tcBorders>
                  <w:shd w:val="clear" w:color="auto" w:fill="17365D" w:themeFill="text2" w:themeFillShade="BF"/>
                </w:tcPr>
                <w:p w:rsidR="00E54435" w:rsidRPr="00A32BEE" w:rsidRDefault="00E54435" w:rsidP="00B764A1">
                  <w:pPr>
                    <w:pStyle w:val="TableHead"/>
                    <w:ind w:right="155"/>
                  </w:pPr>
                  <w:r w:rsidRPr="00A32BEE">
                    <w:t>Applicable 508 Standards:</w:t>
                  </w:r>
                </w:p>
              </w:tc>
            </w:tr>
            <w:tr w:rsidR="00E54435" w:rsidRPr="00A32BEE" w:rsidTr="00B764A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E54435" w:rsidRPr="00A32BEE" w:rsidRDefault="00E54435" w:rsidP="00B764A1">
                  <w:pPr>
                    <w:pStyle w:val="Normalintable"/>
                    <w:rPr>
                      <w:color w:val="FFFFFF" w:themeColor="background1"/>
                    </w:rPr>
                  </w:pPr>
                  <w:r>
                    <w:rPr>
                      <w:color w:val="FFFFFF" w:themeColor="background1"/>
                    </w:rPr>
                    <w:t>1194.22 Web</w:t>
                  </w:r>
                  <w:r w:rsidRPr="00A32BEE">
                    <w:rPr>
                      <w:color w:val="FFFFFF" w:themeColor="background1"/>
                    </w:rPr>
                    <w:t xml:space="preserve"> (</w:t>
                  </w:r>
                  <w:r w:rsidR="00B764A1">
                    <w:rPr>
                      <w:color w:val="FFFFFF" w:themeColor="background1"/>
                    </w:rPr>
                    <w:t>b</w:t>
                  </w:r>
                  <w:r>
                    <w:rPr>
                      <w:color w:val="FFFFFF" w:themeColor="background1"/>
                    </w:rPr>
                    <w:t>)</w:t>
                  </w:r>
                  <w:r>
                    <w:rPr>
                      <w:color w:val="FFFFFF" w:themeColor="background1"/>
                    </w:rPr>
                    <w:tab/>
                  </w:r>
                </w:p>
              </w:tc>
            </w:tr>
          </w:tbl>
          <w:p w:rsidR="007C188F" w:rsidRPr="00456CAF" w:rsidRDefault="007C188F" w:rsidP="00967B7C">
            <w:pPr>
              <w:ind w:left="540"/>
              <w:cnfStyle w:val="000000000000"/>
              <w:rPr>
                <w:noProof/>
              </w:rPr>
            </w:pPr>
            <w:r>
              <w:tab/>
            </w:r>
          </w:p>
        </w:tc>
      </w:tr>
    </w:tbl>
    <w:p w:rsidR="00B764A1" w:rsidRDefault="00B764A1" w:rsidP="000F374D"/>
    <w:p w:rsidR="00B764A1" w:rsidRDefault="00B764A1">
      <w:pPr>
        <w:spacing w:after="200"/>
      </w:pPr>
      <w:r>
        <w:br w:type="page"/>
      </w: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E54435" w:rsidTr="007D655E">
        <w:trPr>
          <w:cnfStyle w:val="100000000000"/>
        </w:trPr>
        <w:tc>
          <w:tcPr>
            <w:cnfStyle w:val="001000000000"/>
            <w:tcW w:w="10285" w:type="dxa"/>
            <w:shd w:val="clear" w:color="auto" w:fill="407731"/>
          </w:tcPr>
          <w:p w:rsidR="00E54435" w:rsidRPr="00C456CD" w:rsidRDefault="00B764A1" w:rsidP="00B764A1">
            <w:pPr>
              <w:pStyle w:val="TSHeader2"/>
              <w:numPr>
                <w:ilvl w:val="0"/>
                <w:numId w:val="31"/>
              </w:numPr>
              <w:rPr>
                <w:color w:val="FFFFFF" w:themeColor="background1"/>
              </w:rPr>
            </w:pPr>
            <w:bookmarkStart w:id="45" w:name="eleven"/>
            <w:bookmarkStart w:id="46" w:name="_Toc291580668"/>
            <w:bookmarkEnd w:id="45"/>
            <w:r>
              <w:rPr>
                <w:color w:val="FFFFFF" w:themeColor="background1"/>
              </w:rPr>
              <w:t>SW: Built-in Color Contrast Options</w:t>
            </w:r>
            <w:bookmarkEnd w:id="46"/>
          </w:p>
        </w:tc>
      </w:tr>
      <w:tr w:rsidR="00E54435" w:rsidRPr="005364DA" w:rsidTr="007D655E">
        <w:trPr>
          <w:trHeight w:val="114"/>
        </w:trPr>
        <w:tc>
          <w:tcPr>
            <w:cnfStyle w:val="001000000000"/>
            <w:tcW w:w="10285" w:type="dxa"/>
            <w:tcBorders>
              <w:top w:val="single" w:sz="8" w:space="0" w:color="244061" w:themeColor="accent1" w:themeShade="80"/>
            </w:tcBorders>
            <w:shd w:val="clear" w:color="auto" w:fill="FFFFFF" w:themeFill="background1"/>
          </w:tcPr>
          <w:p w:rsidR="00E54435" w:rsidRPr="00830C4D" w:rsidRDefault="007D655E" w:rsidP="00B764A1">
            <w:pPr>
              <w:pStyle w:val="Normalintable"/>
            </w:pPr>
            <w:r>
              <w:t>I</w:t>
            </w:r>
            <w:r w:rsidRPr="00263525">
              <w:t>f color and contrast settings are adjustable, a variety of settings must be available.</w:t>
            </w:r>
          </w:p>
        </w:tc>
      </w:tr>
    </w:tbl>
    <w:p w:rsidR="00FB33E8" w:rsidRPr="007D655E" w:rsidRDefault="007D655E" w:rsidP="007D655E">
      <w:pPr>
        <w:pStyle w:val="Heading2forElements"/>
        <w:spacing w:after="0"/>
        <w:rPr>
          <w:sz w:val="6"/>
          <w:szCs w:val="6"/>
        </w:rPr>
      </w:pPr>
      <w:r>
        <w:t xml:space="preserve"> </w:t>
      </w:r>
    </w:p>
    <w:tbl>
      <w:tblPr>
        <w:tblStyle w:val="TablePlain"/>
        <w:tblW w:w="10195" w:type="dxa"/>
        <w:tblInd w:w="-56" w:type="dxa"/>
        <w:tblLayout w:type="fixed"/>
        <w:tblCellMar>
          <w:left w:w="0" w:type="dxa"/>
          <w:right w:w="0" w:type="dxa"/>
        </w:tblCellMar>
        <w:tblLook w:val="04A0"/>
      </w:tblPr>
      <w:tblGrid>
        <w:gridCol w:w="6120"/>
        <w:gridCol w:w="4075"/>
      </w:tblGrid>
      <w:tr w:rsidR="007C188F" w:rsidRPr="00456CAF">
        <w:trPr>
          <w:cnfStyle w:val="100000000000"/>
          <w:trHeight w:val="281"/>
        </w:trPr>
        <w:tc>
          <w:tcPr>
            <w:cnfStyle w:val="001000000000"/>
            <w:tcW w:w="6120" w:type="dxa"/>
            <w:vMerge w:val="restart"/>
          </w:tcPr>
          <w:tbl>
            <w:tblPr>
              <w:tblStyle w:val="TableGrid"/>
              <w:tblW w:w="5760" w:type="dxa"/>
              <w:tblLayout w:type="fixed"/>
              <w:tblLook w:val="00BF"/>
            </w:tblPr>
            <w:tblGrid>
              <w:gridCol w:w="481"/>
              <w:gridCol w:w="5279"/>
            </w:tblGrid>
            <w:tr w:rsidR="00441FD2">
              <w:trPr>
                <w:cnfStyle w:val="100000000000"/>
              </w:trPr>
              <w:tc>
                <w:tcPr>
                  <w:cnfStyle w:val="001000000000"/>
                  <w:tcW w:w="6090" w:type="dxa"/>
                  <w:gridSpan w:val="2"/>
                </w:tcPr>
                <w:p w:rsidR="00441FD2" w:rsidRPr="00441FD2" w:rsidRDefault="00441FD2" w:rsidP="00441FD2">
                  <w:pPr>
                    <w:pStyle w:val="TableHead"/>
                  </w:pPr>
                  <w:r w:rsidRPr="00263525">
                    <w:t>How to test:</w:t>
                  </w:r>
                </w:p>
              </w:tc>
            </w:tr>
            <w:tr w:rsidR="00441FD2">
              <w:tc>
                <w:tcPr>
                  <w:cnfStyle w:val="001000000000"/>
                  <w:tcW w:w="496" w:type="dxa"/>
                </w:tcPr>
                <w:p w:rsidR="00441FD2" w:rsidRPr="007D655E" w:rsidRDefault="007D655E" w:rsidP="000F374D">
                  <w:pPr>
                    <w:rPr>
                      <w:noProof/>
                    </w:rPr>
                  </w:pPr>
                  <w:r w:rsidRPr="007D655E">
                    <w:rPr>
                      <w:rStyle w:val="ZapfDingbats"/>
                      <w:rFonts w:asciiTheme="minorHAnsi" w:hAnsiTheme="minorHAnsi"/>
                    </w:rPr>
                    <w:t>1</w:t>
                  </w:r>
                </w:p>
              </w:tc>
              <w:tc>
                <w:tcPr>
                  <w:tcW w:w="5594" w:type="dxa"/>
                </w:tcPr>
                <w:p w:rsidR="00441FD2" w:rsidRDefault="00441FD2" w:rsidP="00441FD2">
                  <w:pPr>
                    <w:pStyle w:val="Normalintable"/>
                    <w:cnfStyle w:val="000000000000"/>
                    <w:rPr>
                      <w:noProof/>
                    </w:rPr>
                  </w:pPr>
                  <w:r w:rsidRPr="00263525">
                    <w:rPr>
                      <w:b/>
                    </w:rPr>
                    <w:t>SW: Manual inspection</w:t>
                  </w:r>
                  <w:r>
                    <w:t xml:space="preserve"> - </w:t>
                  </w:r>
                  <w:r w:rsidRPr="00263525">
                    <w:t>Determine if the application has color and contrast settings. If so, ensure that more than one selection is available.</w:t>
                  </w:r>
                </w:p>
              </w:tc>
            </w:tr>
          </w:tbl>
          <w:p w:rsidR="007C188F" w:rsidRPr="00456CAF" w:rsidRDefault="007C188F" w:rsidP="000F374D">
            <w:pPr>
              <w:rPr>
                <w:noProof/>
              </w:rPr>
            </w:pPr>
          </w:p>
        </w:tc>
        <w:tc>
          <w:tcPr>
            <w:tcW w:w="4075" w:type="dxa"/>
          </w:tcPr>
          <w:tbl>
            <w:tblPr>
              <w:tblStyle w:val="TableGrid"/>
              <w:tblW w:w="0" w:type="auto"/>
              <w:tblLayout w:type="fixed"/>
              <w:tblLook w:val="00BF"/>
            </w:tblPr>
            <w:tblGrid>
              <w:gridCol w:w="4045"/>
            </w:tblGrid>
            <w:tr w:rsidR="00441FD2">
              <w:trPr>
                <w:cnfStyle w:val="100000000000"/>
              </w:trPr>
              <w:tc>
                <w:tcPr>
                  <w:cnfStyle w:val="001000000000"/>
                  <w:tcW w:w="4045" w:type="dxa"/>
                </w:tcPr>
                <w:p w:rsidR="00441FD2" w:rsidRDefault="00441FD2" w:rsidP="00441FD2">
                  <w:pPr>
                    <w:pStyle w:val="TableHead"/>
                  </w:pPr>
                  <w:r>
                    <w:t xml:space="preserve">SW: </w:t>
                  </w:r>
                  <w:r w:rsidRPr="00263525">
                    <w:t>Color contrast options Test Results</w:t>
                  </w:r>
                </w:p>
              </w:tc>
            </w:tr>
            <w:tr w:rsidR="00441FD2">
              <w:tc>
                <w:tcPr>
                  <w:cnfStyle w:val="001000000000"/>
                  <w:tcW w:w="4045" w:type="dxa"/>
                </w:tcPr>
                <w:p w:rsidR="00441FD2" w:rsidRDefault="00441FD2" w:rsidP="00441FD2">
                  <w:pPr>
                    <w:pStyle w:val="NormalBulletinTable"/>
                  </w:pPr>
                  <w:r>
                    <w:t xml:space="preserve">If color and contrast settings are not adjustable within the application, mark </w:t>
                  </w:r>
                  <w:r w:rsidR="0060742F">
                    <w:t>21 SW</w:t>
                  </w:r>
                  <w:r w:rsidR="007D655E">
                    <w:t xml:space="preserve"> </w:t>
                  </w:r>
                  <w:r>
                    <w:t>(j) as NA.</w:t>
                  </w:r>
                </w:p>
                <w:p w:rsidR="00441FD2" w:rsidRDefault="00441FD2" w:rsidP="00441FD2">
                  <w:pPr>
                    <w:pStyle w:val="NormalBulletinTable"/>
                  </w:pPr>
                  <w:r>
                    <w:t xml:space="preserve">If the color and contrast can be adjusted to a variety of selections, mark </w:t>
                  </w:r>
                  <w:r w:rsidR="0060742F">
                    <w:t>21 SW</w:t>
                  </w:r>
                  <w:r w:rsidR="007D655E">
                    <w:t xml:space="preserve"> </w:t>
                  </w:r>
                  <w:r>
                    <w:t>(j) as C.</w:t>
                  </w:r>
                </w:p>
                <w:p w:rsidR="00441FD2" w:rsidRDefault="00441FD2" w:rsidP="00441FD2">
                  <w:pPr>
                    <w:pStyle w:val="NormalBulletinTable"/>
                    <w:rPr>
                      <w:noProof/>
                    </w:rPr>
                  </w:pPr>
                  <w:r>
                    <w:t xml:space="preserve">If the color and contrast selections are limited to only two or three options, mark </w:t>
                  </w:r>
                  <w:r w:rsidR="0060742F">
                    <w:t>21 SW</w:t>
                  </w:r>
                  <w:r w:rsidR="007D655E">
                    <w:t xml:space="preserve"> </w:t>
                  </w:r>
                  <w:r>
                    <w:t>(j) as NC.</w:t>
                  </w:r>
                </w:p>
              </w:tc>
            </w:tr>
          </w:tbl>
          <w:p w:rsidR="007C188F" w:rsidRPr="00456CAF" w:rsidRDefault="007C188F" w:rsidP="000F374D">
            <w:pPr>
              <w:cnfStyle w:val="100000000000"/>
              <w:rPr>
                <w:noProof/>
              </w:rPr>
            </w:pPr>
          </w:p>
        </w:tc>
      </w:tr>
      <w:tr w:rsidR="007C188F" w:rsidRPr="00456CAF">
        <w:trPr>
          <w:trHeight w:val="280"/>
        </w:trPr>
        <w:tc>
          <w:tcPr>
            <w:cnfStyle w:val="001000000000"/>
            <w:tcW w:w="6120" w:type="dxa"/>
            <w:vMerge/>
          </w:tcPr>
          <w:p w:rsidR="007C188F" w:rsidRPr="00456CAF" w:rsidRDefault="007C188F" w:rsidP="000F374D">
            <w:pPr>
              <w:rPr>
                <w:noProof/>
              </w:rPr>
            </w:pPr>
          </w:p>
        </w:tc>
        <w:tc>
          <w:tcPr>
            <w:tcW w:w="4075" w:type="dxa"/>
          </w:tcPr>
          <w:p w:rsidR="00E54435" w:rsidRPr="005574D4" w:rsidRDefault="00E54435" w:rsidP="00E54435">
            <w:pPr>
              <w:spacing w:after="0"/>
              <w:ind w:left="547"/>
              <w:cnfStyle w:val="000000000000"/>
              <w:rPr>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E54435" w:rsidRPr="00A32BEE" w:rsidTr="00B764A1">
              <w:trPr>
                <w:cnfStyle w:val="100000000000"/>
              </w:trPr>
              <w:tc>
                <w:tcPr>
                  <w:cnfStyle w:val="001000000000"/>
                  <w:tcW w:w="4016" w:type="dxa"/>
                  <w:tcBorders>
                    <w:bottom w:val="double" w:sz="6" w:space="0" w:color="FFFFFF" w:themeColor="background1"/>
                  </w:tcBorders>
                  <w:shd w:val="clear" w:color="auto" w:fill="17365D" w:themeFill="text2" w:themeFillShade="BF"/>
                </w:tcPr>
                <w:p w:rsidR="00E54435" w:rsidRPr="00A32BEE" w:rsidRDefault="00E54435" w:rsidP="00B764A1">
                  <w:pPr>
                    <w:pStyle w:val="TableHead"/>
                    <w:ind w:right="155"/>
                  </w:pPr>
                  <w:r w:rsidRPr="00A32BEE">
                    <w:t>Applicable 508 Standards:</w:t>
                  </w:r>
                </w:p>
              </w:tc>
            </w:tr>
            <w:tr w:rsidR="00E54435" w:rsidRPr="00A32BEE" w:rsidTr="00B764A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E54435" w:rsidRPr="00A32BEE" w:rsidRDefault="007D655E" w:rsidP="00B764A1">
                  <w:pPr>
                    <w:pStyle w:val="Normalintable"/>
                    <w:rPr>
                      <w:color w:val="FFFFFF" w:themeColor="background1"/>
                    </w:rPr>
                  </w:pPr>
                  <w:r>
                    <w:rPr>
                      <w:color w:val="FFFFFF" w:themeColor="background1"/>
                    </w:rPr>
                    <w:t>1194.21</w:t>
                  </w:r>
                  <w:r w:rsidR="0060742F">
                    <w:rPr>
                      <w:color w:val="FFFFFF" w:themeColor="background1"/>
                    </w:rPr>
                    <w:t xml:space="preserve"> SW</w:t>
                  </w:r>
                  <w:r w:rsidR="00E54435" w:rsidRPr="00A32BEE">
                    <w:rPr>
                      <w:color w:val="FFFFFF" w:themeColor="background1"/>
                    </w:rPr>
                    <w:t xml:space="preserve"> (</w:t>
                  </w:r>
                  <w:r>
                    <w:rPr>
                      <w:color w:val="FFFFFF" w:themeColor="background1"/>
                    </w:rPr>
                    <w:t>j</w:t>
                  </w:r>
                  <w:r w:rsidR="00E54435">
                    <w:rPr>
                      <w:color w:val="FFFFFF" w:themeColor="background1"/>
                    </w:rPr>
                    <w:t>)</w:t>
                  </w:r>
                  <w:r w:rsidR="00E54435">
                    <w:rPr>
                      <w:color w:val="FFFFFF" w:themeColor="background1"/>
                    </w:rPr>
                    <w:tab/>
                  </w:r>
                </w:p>
              </w:tc>
            </w:tr>
          </w:tbl>
          <w:p w:rsidR="007C188F" w:rsidRPr="00456CAF" w:rsidRDefault="007C188F" w:rsidP="00967B7C">
            <w:pPr>
              <w:ind w:left="540"/>
              <w:cnfStyle w:val="000000000000"/>
              <w:rPr>
                <w:noProof/>
              </w:rPr>
            </w:pPr>
            <w:r>
              <w:tab/>
            </w:r>
          </w:p>
        </w:tc>
      </w:tr>
    </w:tbl>
    <w:p w:rsidR="007D655E" w:rsidRDefault="007D655E" w:rsidP="000F374D"/>
    <w:p w:rsidR="007D655E" w:rsidRDefault="007D655E">
      <w:pPr>
        <w:spacing w:after="200"/>
      </w:pPr>
      <w:r>
        <w:br w:type="page"/>
      </w: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E54435" w:rsidTr="007D655E">
        <w:trPr>
          <w:cnfStyle w:val="100000000000"/>
        </w:trPr>
        <w:tc>
          <w:tcPr>
            <w:cnfStyle w:val="001000000000"/>
            <w:tcW w:w="10285" w:type="dxa"/>
            <w:shd w:val="clear" w:color="auto" w:fill="407731"/>
          </w:tcPr>
          <w:p w:rsidR="00E54435" w:rsidRPr="00C456CD" w:rsidRDefault="007D655E" w:rsidP="00B764A1">
            <w:pPr>
              <w:pStyle w:val="TSHeader2"/>
              <w:numPr>
                <w:ilvl w:val="0"/>
                <w:numId w:val="31"/>
              </w:numPr>
              <w:rPr>
                <w:color w:val="FFFFFF" w:themeColor="background1"/>
              </w:rPr>
            </w:pPr>
            <w:bookmarkStart w:id="47" w:name="twelve"/>
            <w:bookmarkStart w:id="48" w:name="_Toc291580669"/>
            <w:bookmarkEnd w:id="47"/>
            <w:r>
              <w:rPr>
                <w:color w:val="FFFFFF" w:themeColor="background1"/>
              </w:rPr>
              <w:t>SW: OS Accessibility Features</w:t>
            </w:r>
            <w:bookmarkEnd w:id="48"/>
          </w:p>
        </w:tc>
      </w:tr>
      <w:tr w:rsidR="00E54435" w:rsidRPr="005364DA" w:rsidTr="007D655E">
        <w:trPr>
          <w:trHeight w:val="114"/>
        </w:trPr>
        <w:tc>
          <w:tcPr>
            <w:cnfStyle w:val="001000000000"/>
            <w:tcW w:w="10285" w:type="dxa"/>
            <w:tcBorders>
              <w:top w:val="single" w:sz="8" w:space="0" w:color="244061" w:themeColor="accent1" w:themeShade="80"/>
            </w:tcBorders>
            <w:shd w:val="clear" w:color="auto" w:fill="FFFFFF" w:themeFill="background1"/>
          </w:tcPr>
          <w:p w:rsidR="00E54435" w:rsidRPr="00830C4D" w:rsidRDefault="007D655E" w:rsidP="00B764A1">
            <w:pPr>
              <w:pStyle w:val="Normalintable"/>
            </w:pPr>
            <w:r>
              <w:t>U</w:t>
            </w:r>
            <w:r w:rsidRPr="00263525">
              <w:t>se of the application must not interrupt user’s accessibility functions and must adopt operating system appearance attributes.</w:t>
            </w:r>
          </w:p>
        </w:tc>
      </w:tr>
    </w:tbl>
    <w:p w:rsidR="007C188F" w:rsidRPr="007D655E" w:rsidRDefault="007D655E" w:rsidP="007D655E">
      <w:pPr>
        <w:pStyle w:val="Normalsubnumber"/>
        <w:spacing w:after="0"/>
        <w:rPr>
          <w:sz w:val="6"/>
          <w:szCs w:val="6"/>
        </w:rPr>
      </w:pPr>
      <w:r>
        <w:t xml:space="preserve"> </w:t>
      </w:r>
    </w:p>
    <w:tbl>
      <w:tblPr>
        <w:tblStyle w:val="TablePlain"/>
        <w:tblW w:w="10195" w:type="dxa"/>
        <w:tblInd w:w="-56" w:type="dxa"/>
        <w:tblLayout w:type="fixed"/>
        <w:tblCellMar>
          <w:left w:w="0" w:type="dxa"/>
          <w:right w:w="0" w:type="dxa"/>
        </w:tblCellMar>
        <w:tblLook w:val="04A0"/>
      </w:tblPr>
      <w:tblGrid>
        <w:gridCol w:w="6120"/>
        <w:gridCol w:w="4075"/>
      </w:tblGrid>
      <w:tr w:rsidR="007C188F" w:rsidRPr="00456CAF">
        <w:trPr>
          <w:cnfStyle w:val="100000000000"/>
          <w:trHeight w:val="281"/>
        </w:trPr>
        <w:tc>
          <w:tcPr>
            <w:cnfStyle w:val="001000000000"/>
            <w:tcW w:w="6120" w:type="dxa"/>
            <w:vMerge w:val="restart"/>
          </w:tcPr>
          <w:tbl>
            <w:tblPr>
              <w:tblStyle w:val="TableGrid"/>
              <w:tblW w:w="5760" w:type="dxa"/>
              <w:tblLayout w:type="fixed"/>
              <w:tblLook w:val="00BF"/>
            </w:tblPr>
            <w:tblGrid>
              <w:gridCol w:w="481"/>
              <w:gridCol w:w="5279"/>
            </w:tblGrid>
            <w:tr w:rsidR="00ED1282">
              <w:trPr>
                <w:cnfStyle w:val="100000000000"/>
              </w:trPr>
              <w:tc>
                <w:tcPr>
                  <w:cnfStyle w:val="001000000000"/>
                  <w:tcW w:w="6090" w:type="dxa"/>
                  <w:gridSpan w:val="2"/>
                </w:tcPr>
                <w:p w:rsidR="00ED1282" w:rsidRDefault="00ED1282" w:rsidP="00ED1282">
                  <w:pPr>
                    <w:pStyle w:val="TableHead"/>
                  </w:pPr>
                  <w:r w:rsidRPr="00263525">
                    <w:t>How to test:</w:t>
                  </w:r>
                </w:p>
              </w:tc>
            </w:tr>
            <w:tr w:rsidR="00ED1282">
              <w:tc>
                <w:tcPr>
                  <w:cnfStyle w:val="001000000000"/>
                  <w:tcW w:w="6090" w:type="dxa"/>
                  <w:gridSpan w:val="2"/>
                </w:tcPr>
                <w:p w:rsidR="00ED1282" w:rsidRPr="00ED1282" w:rsidRDefault="00ED1282" w:rsidP="00ED1282">
                  <w:pPr>
                    <w:pStyle w:val="Normalintable"/>
                    <w:rPr>
                      <w:b/>
                    </w:rPr>
                  </w:pPr>
                  <w:r w:rsidRPr="00ED1282">
                    <w:rPr>
                      <w:b/>
                    </w:rPr>
                    <w:t>SW: Manual inspection.</w:t>
                  </w:r>
                </w:p>
              </w:tc>
            </w:tr>
            <w:tr w:rsidR="00ED1282">
              <w:tc>
                <w:tcPr>
                  <w:cnfStyle w:val="001000000000"/>
                  <w:tcW w:w="496" w:type="dxa"/>
                </w:tcPr>
                <w:p w:rsidR="00ED1282" w:rsidRPr="007D655E" w:rsidRDefault="007D655E" w:rsidP="00ED1282">
                  <w:pPr>
                    <w:pStyle w:val="Normalintable"/>
                    <w:rPr>
                      <w:noProof/>
                    </w:rPr>
                  </w:pPr>
                  <w:r w:rsidRPr="007D655E">
                    <w:rPr>
                      <w:rStyle w:val="ZapfDingbats"/>
                      <w:rFonts w:asciiTheme="minorHAnsi" w:hAnsiTheme="minorHAnsi"/>
                    </w:rPr>
                    <w:t>1</w:t>
                  </w:r>
                </w:p>
              </w:tc>
              <w:tc>
                <w:tcPr>
                  <w:tcW w:w="5594" w:type="dxa"/>
                </w:tcPr>
                <w:p w:rsidR="00ED1282" w:rsidRDefault="00ED1282" w:rsidP="00ED1282">
                  <w:pPr>
                    <w:pStyle w:val="Normalintable"/>
                    <w:cnfStyle w:val="000000000000"/>
                  </w:pPr>
                  <w:r w:rsidRPr="003B2440">
                    <w:t>Close the application.</w:t>
                  </w:r>
                </w:p>
              </w:tc>
            </w:tr>
            <w:tr w:rsidR="00ED1282">
              <w:tc>
                <w:tcPr>
                  <w:cnfStyle w:val="001000000000"/>
                  <w:tcW w:w="496" w:type="dxa"/>
                </w:tcPr>
                <w:p w:rsidR="00ED1282" w:rsidRPr="007D655E" w:rsidRDefault="007D655E" w:rsidP="00ED1282">
                  <w:pPr>
                    <w:pStyle w:val="Normalintable"/>
                    <w:rPr>
                      <w:noProof/>
                    </w:rPr>
                  </w:pPr>
                  <w:r w:rsidRPr="007D655E">
                    <w:rPr>
                      <w:rStyle w:val="ZapfDingbats"/>
                      <w:rFonts w:asciiTheme="minorHAnsi" w:hAnsiTheme="minorHAnsi"/>
                    </w:rPr>
                    <w:t>2</w:t>
                  </w:r>
                </w:p>
              </w:tc>
              <w:tc>
                <w:tcPr>
                  <w:tcW w:w="5594" w:type="dxa"/>
                </w:tcPr>
                <w:p w:rsidR="00ED1282" w:rsidRDefault="00ED1282" w:rsidP="00ED1282">
                  <w:pPr>
                    <w:pStyle w:val="Normalintable"/>
                    <w:cnfStyle w:val="000000000000"/>
                  </w:pPr>
                  <w:r>
                    <w:t>Windows XP:</w:t>
                  </w:r>
                </w:p>
                <w:p w:rsidR="00ED1282" w:rsidRPr="003B2440" w:rsidRDefault="00ED1282" w:rsidP="00ED1282">
                  <w:pPr>
                    <w:pStyle w:val="NormalBulletinTable"/>
                    <w:numPr>
                      <w:ilvl w:val="0"/>
                      <w:numId w:val="14"/>
                    </w:numPr>
                    <w:cnfStyle w:val="000000000000"/>
                  </w:pPr>
                  <w:r>
                    <w:t>All Programs – Accessories – Accessibility - Narrator</w:t>
                  </w:r>
                </w:p>
                <w:p w:rsidR="00ED1282" w:rsidRPr="003B2440" w:rsidRDefault="00ED1282" w:rsidP="00ED1282">
                  <w:pPr>
                    <w:pStyle w:val="NormalBulletinTable"/>
                    <w:numPr>
                      <w:ilvl w:val="0"/>
                      <w:numId w:val="14"/>
                    </w:numPr>
                    <w:cnfStyle w:val="000000000000"/>
                  </w:pPr>
                  <w:r>
                    <w:t>Co</w:t>
                  </w:r>
                  <w:r w:rsidRPr="003B2440">
                    <w:t xml:space="preserve">ntrol </w:t>
                  </w:r>
                  <w:r>
                    <w:t>Panel - Accessibility Options.  E</w:t>
                  </w:r>
                  <w:r w:rsidRPr="003B2440">
                    <w:t xml:space="preserve">nable the following options: Keyboard- Sticky Keys, Sound – Sound Sentry, Display- High Contrast. </w:t>
                  </w:r>
                </w:p>
              </w:tc>
            </w:tr>
            <w:tr w:rsidR="00ED1282">
              <w:tc>
                <w:tcPr>
                  <w:cnfStyle w:val="001000000000"/>
                  <w:tcW w:w="496" w:type="dxa"/>
                </w:tcPr>
                <w:p w:rsidR="00ED1282" w:rsidRPr="007D655E" w:rsidRDefault="007D655E" w:rsidP="00ED1282">
                  <w:pPr>
                    <w:pStyle w:val="Normalintable"/>
                    <w:rPr>
                      <w:noProof/>
                    </w:rPr>
                  </w:pPr>
                  <w:r w:rsidRPr="007D655E">
                    <w:rPr>
                      <w:rStyle w:val="ZapfDingbats"/>
                      <w:rFonts w:asciiTheme="minorHAnsi" w:hAnsiTheme="minorHAnsi"/>
                    </w:rPr>
                    <w:t>3</w:t>
                  </w:r>
                </w:p>
              </w:tc>
              <w:tc>
                <w:tcPr>
                  <w:tcW w:w="5594" w:type="dxa"/>
                </w:tcPr>
                <w:p w:rsidR="00ED1282" w:rsidRDefault="00ED1282" w:rsidP="00ED1282">
                  <w:pPr>
                    <w:pStyle w:val="Normalintable"/>
                    <w:cnfStyle w:val="000000000000"/>
                  </w:pPr>
                  <w:r>
                    <w:t>Windows 7:</w:t>
                  </w:r>
                </w:p>
                <w:p w:rsidR="00ED1282" w:rsidRPr="003B2440" w:rsidRDefault="00ED1282" w:rsidP="00ED1282">
                  <w:pPr>
                    <w:pStyle w:val="NormalBulletinTable"/>
                    <w:numPr>
                      <w:ilvl w:val="0"/>
                      <w:numId w:val="15"/>
                    </w:numPr>
                    <w:cnfStyle w:val="000000000000"/>
                  </w:pPr>
                  <w:r>
                    <w:t>Control Panel – Ease of Access Center.  Enable Narrator, High Contrast, Sticky Keys</w:t>
                  </w:r>
                </w:p>
              </w:tc>
            </w:tr>
            <w:tr w:rsidR="00ED1282">
              <w:tc>
                <w:tcPr>
                  <w:cnfStyle w:val="001000000000"/>
                  <w:tcW w:w="496" w:type="dxa"/>
                </w:tcPr>
                <w:p w:rsidR="00ED1282" w:rsidRPr="007D655E" w:rsidRDefault="007D655E" w:rsidP="00ED1282">
                  <w:pPr>
                    <w:pStyle w:val="Normalintable"/>
                    <w:rPr>
                      <w:noProof/>
                    </w:rPr>
                  </w:pPr>
                  <w:r w:rsidRPr="007D655E">
                    <w:rPr>
                      <w:rStyle w:val="ZapfDingbats"/>
                      <w:rFonts w:asciiTheme="minorHAnsi" w:hAnsiTheme="minorHAnsi"/>
                    </w:rPr>
                    <w:t>4</w:t>
                  </w:r>
                </w:p>
              </w:tc>
              <w:tc>
                <w:tcPr>
                  <w:tcW w:w="5594" w:type="dxa"/>
                </w:tcPr>
                <w:p w:rsidR="00ED1282" w:rsidRPr="003B2440" w:rsidRDefault="00ED1282" w:rsidP="00ED1282">
                  <w:pPr>
                    <w:pStyle w:val="Normalintable"/>
                    <w:cnfStyle w:val="000000000000"/>
                  </w:pPr>
                  <w:r w:rsidRPr="003B2440">
                    <w:t>Next</w:t>
                  </w:r>
                  <w:r>
                    <w:t>,</w:t>
                  </w:r>
                  <w:r w:rsidRPr="003B2440">
                    <w:t xml:space="preserve"> restart the application and check if the application adopted the high contrast appearance.</w:t>
                  </w:r>
                  <w:r>
                    <w:t xml:space="preserve">  Check that information is not cut off because of the larger font size.  Scrolling may be necessary.</w:t>
                  </w:r>
                </w:p>
              </w:tc>
            </w:tr>
            <w:tr w:rsidR="00ED1282">
              <w:tc>
                <w:tcPr>
                  <w:cnfStyle w:val="001000000000"/>
                  <w:tcW w:w="496" w:type="dxa"/>
                </w:tcPr>
                <w:p w:rsidR="00ED1282" w:rsidRPr="007D655E" w:rsidRDefault="007D655E" w:rsidP="00ED1282">
                  <w:pPr>
                    <w:pStyle w:val="Normalintable"/>
                    <w:rPr>
                      <w:noProof/>
                    </w:rPr>
                  </w:pPr>
                  <w:r w:rsidRPr="007D655E">
                    <w:rPr>
                      <w:rStyle w:val="ZapfDingbats"/>
                      <w:rFonts w:asciiTheme="minorHAnsi" w:hAnsiTheme="minorHAnsi"/>
                    </w:rPr>
                    <w:t>5</w:t>
                  </w:r>
                </w:p>
              </w:tc>
              <w:tc>
                <w:tcPr>
                  <w:tcW w:w="5594" w:type="dxa"/>
                </w:tcPr>
                <w:p w:rsidR="00ED1282" w:rsidRPr="003B2440" w:rsidRDefault="00ED1282" w:rsidP="00ED1282">
                  <w:pPr>
                    <w:pStyle w:val="Normalintable"/>
                    <w:cnfStyle w:val="000000000000"/>
                  </w:pPr>
                  <w:r w:rsidRPr="003B2440">
                    <w:t>C</w:t>
                  </w:r>
                  <w:r>
                    <w:t>heck</w:t>
                  </w:r>
                  <w:r w:rsidRPr="003B2440">
                    <w:t xml:space="preserve"> if any of the configured Accessibility </w:t>
                  </w:r>
                  <w:r>
                    <w:t xml:space="preserve">Options </w:t>
                  </w:r>
                  <w:r w:rsidRPr="003B2440">
                    <w:t>settings have changed.</w:t>
                  </w:r>
                </w:p>
              </w:tc>
            </w:tr>
            <w:tr w:rsidR="00ED1282">
              <w:tc>
                <w:tcPr>
                  <w:cnfStyle w:val="001000000000"/>
                  <w:tcW w:w="496" w:type="dxa"/>
                </w:tcPr>
                <w:p w:rsidR="00ED1282" w:rsidRPr="007D655E" w:rsidRDefault="007D655E" w:rsidP="00ED1282">
                  <w:pPr>
                    <w:pStyle w:val="Normalintable"/>
                    <w:rPr>
                      <w:noProof/>
                    </w:rPr>
                  </w:pPr>
                  <w:r w:rsidRPr="007D655E">
                    <w:rPr>
                      <w:rStyle w:val="ZapfDingbats"/>
                      <w:rFonts w:asciiTheme="minorHAnsi" w:hAnsiTheme="minorHAnsi"/>
                    </w:rPr>
                    <w:t>6</w:t>
                  </w:r>
                </w:p>
              </w:tc>
              <w:tc>
                <w:tcPr>
                  <w:tcW w:w="5594" w:type="dxa"/>
                </w:tcPr>
                <w:p w:rsidR="00ED1282" w:rsidRPr="003B2440" w:rsidRDefault="00ED1282" w:rsidP="00ED1282">
                  <w:pPr>
                    <w:pStyle w:val="Normalintable"/>
                    <w:cnfStyle w:val="000000000000"/>
                  </w:pPr>
                  <w:r>
                    <w:t>Check that Narrator is still working with the desktop and Start menu.</w:t>
                  </w:r>
                </w:p>
              </w:tc>
            </w:tr>
          </w:tbl>
          <w:p w:rsidR="007D655E" w:rsidRPr="00974E1D" w:rsidRDefault="007D655E" w:rsidP="007D655E">
            <w:pPr>
              <w:spacing w:before="120" w:after="120"/>
              <w:ind w:left="288"/>
              <w:rPr>
                <w:b/>
                <w:i/>
                <w:sz w:val="22"/>
              </w:rPr>
            </w:pPr>
            <w:r w:rsidRPr="00974E1D">
              <w:rPr>
                <w:b/>
                <w:i/>
                <w:sz w:val="22"/>
              </w:rPr>
              <w:t>Note: Reset the Accessibility Options to the original settings and restart the application.</w:t>
            </w:r>
          </w:p>
          <w:p w:rsidR="007C188F" w:rsidRPr="00456CAF" w:rsidRDefault="007C188F" w:rsidP="000F374D">
            <w:pPr>
              <w:rPr>
                <w:noProof/>
              </w:rPr>
            </w:pPr>
          </w:p>
        </w:tc>
        <w:tc>
          <w:tcPr>
            <w:tcW w:w="4075" w:type="dxa"/>
          </w:tcPr>
          <w:tbl>
            <w:tblPr>
              <w:tblStyle w:val="TableGrid"/>
              <w:tblW w:w="0" w:type="auto"/>
              <w:tblLayout w:type="fixed"/>
              <w:tblLook w:val="00BF"/>
            </w:tblPr>
            <w:tblGrid>
              <w:gridCol w:w="4045"/>
            </w:tblGrid>
            <w:tr w:rsidR="00F827A9">
              <w:trPr>
                <w:cnfStyle w:val="100000000000"/>
              </w:trPr>
              <w:tc>
                <w:tcPr>
                  <w:cnfStyle w:val="001000000000"/>
                  <w:tcW w:w="4045" w:type="dxa"/>
                </w:tcPr>
                <w:p w:rsidR="00F827A9" w:rsidRDefault="00F827A9" w:rsidP="00F827A9">
                  <w:pPr>
                    <w:pStyle w:val="TableHead"/>
                  </w:pPr>
                  <w:r>
                    <w:t xml:space="preserve">SW: </w:t>
                  </w:r>
                  <w:r w:rsidRPr="00263525">
                    <w:t>OS Accessibility Features Test Results</w:t>
                  </w:r>
                </w:p>
              </w:tc>
            </w:tr>
            <w:tr w:rsidR="00F827A9">
              <w:tc>
                <w:tcPr>
                  <w:cnfStyle w:val="001000000000"/>
                  <w:tcW w:w="4045" w:type="dxa"/>
                </w:tcPr>
                <w:p w:rsidR="00F827A9" w:rsidRPr="00D1773E" w:rsidRDefault="00F827A9" w:rsidP="00F827A9">
                  <w:pPr>
                    <w:pStyle w:val="NormalBulletinTable"/>
                  </w:pPr>
                  <w:r w:rsidRPr="00D1773E">
                    <w:t xml:space="preserve">If </w:t>
                  </w:r>
                  <w:r>
                    <w:t xml:space="preserve">the application disabled any of the Accessibility options or disabled Narrator’s operation, mark </w:t>
                  </w:r>
                  <w:r w:rsidR="0060742F">
                    <w:t>21 SW</w:t>
                  </w:r>
                  <w:r w:rsidR="007D655E">
                    <w:t xml:space="preserve"> </w:t>
                  </w:r>
                  <w:r w:rsidRPr="00D1773E">
                    <w:t>(b)</w:t>
                  </w:r>
                  <w:r>
                    <w:t xml:space="preserve"> as NC.</w:t>
                  </w:r>
                </w:p>
                <w:p w:rsidR="00F827A9" w:rsidRDefault="00F827A9" w:rsidP="00F827A9">
                  <w:pPr>
                    <w:pStyle w:val="NormalBulletinTable"/>
                  </w:pPr>
                  <w:r w:rsidRPr="00D1773E">
                    <w:t xml:space="preserve">If </w:t>
                  </w:r>
                  <w:r>
                    <w:t xml:space="preserve">the application does not inherit the High Contrast settings, mark </w:t>
                  </w:r>
                  <w:r w:rsidR="0060742F">
                    <w:t>21 SW</w:t>
                  </w:r>
                  <w:r w:rsidR="007D655E">
                    <w:t xml:space="preserve"> </w:t>
                  </w:r>
                  <w:r w:rsidRPr="00D1773E">
                    <w:t>(g)</w:t>
                  </w:r>
                  <w:r>
                    <w:t xml:space="preserve"> as NC.</w:t>
                  </w:r>
                </w:p>
                <w:p w:rsidR="00F827A9" w:rsidRDefault="00F827A9" w:rsidP="00F827A9">
                  <w:pPr>
                    <w:pStyle w:val="NormalBulletinTable"/>
                  </w:pPr>
                  <w:r>
                    <w:t xml:space="preserve">If none of the Accessibility Options are disabled, Narrator is running, and the application successfully displays in High Contrast, mark </w:t>
                  </w:r>
                  <w:r w:rsidR="0060742F">
                    <w:t>21 SW</w:t>
                  </w:r>
                  <w:r w:rsidR="007D655E">
                    <w:t xml:space="preserve"> </w:t>
                  </w:r>
                  <w:r>
                    <w:t xml:space="preserve">(b) and </w:t>
                  </w:r>
                  <w:r w:rsidR="007D655E">
                    <w:br/>
                  </w:r>
                  <w:r w:rsidR="0060742F">
                    <w:t>21 SW</w:t>
                  </w:r>
                  <w:r>
                    <w:t xml:space="preserve"> (g) as C.</w:t>
                  </w:r>
                </w:p>
                <w:p w:rsidR="00F827A9" w:rsidRDefault="00F827A9" w:rsidP="00F827A9">
                  <w:pPr>
                    <w:pStyle w:val="NormalBulletinTable"/>
                    <w:rPr>
                      <w:noProof/>
                    </w:rPr>
                  </w:pPr>
                  <w:r>
                    <w:t xml:space="preserve">If testing a Web application (that opens in a browser), these standards do not apply.  Mark </w:t>
                  </w:r>
                  <w:r w:rsidR="0060742F">
                    <w:t>21 SW</w:t>
                  </w:r>
                  <w:r w:rsidR="007D655E">
                    <w:t xml:space="preserve"> </w:t>
                  </w:r>
                  <w:r>
                    <w:t xml:space="preserve">(b) and </w:t>
                  </w:r>
                  <w:r w:rsidR="007D655E">
                    <w:br/>
                  </w:r>
                  <w:r w:rsidR="0060742F">
                    <w:t>21 SW</w:t>
                  </w:r>
                  <w:r>
                    <w:t xml:space="preserve"> (g) as NA.</w:t>
                  </w:r>
                </w:p>
              </w:tc>
            </w:tr>
          </w:tbl>
          <w:p w:rsidR="007C188F" w:rsidRPr="00456CAF" w:rsidRDefault="007C188F" w:rsidP="000F374D">
            <w:pPr>
              <w:cnfStyle w:val="100000000000"/>
              <w:rPr>
                <w:noProof/>
              </w:rPr>
            </w:pPr>
          </w:p>
        </w:tc>
      </w:tr>
      <w:tr w:rsidR="007C188F" w:rsidRPr="00456CAF">
        <w:trPr>
          <w:trHeight w:val="280"/>
        </w:trPr>
        <w:tc>
          <w:tcPr>
            <w:cnfStyle w:val="001000000000"/>
            <w:tcW w:w="6120" w:type="dxa"/>
            <w:vMerge/>
          </w:tcPr>
          <w:p w:rsidR="007C188F" w:rsidRPr="00456CAF" w:rsidRDefault="007C188F" w:rsidP="000F374D">
            <w:pPr>
              <w:rPr>
                <w:noProof/>
              </w:rPr>
            </w:pPr>
          </w:p>
        </w:tc>
        <w:tc>
          <w:tcPr>
            <w:tcW w:w="4075" w:type="dxa"/>
          </w:tcPr>
          <w:p w:rsidR="00E54435" w:rsidRPr="005574D4" w:rsidRDefault="00E54435" w:rsidP="00E54435">
            <w:pPr>
              <w:spacing w:after="0"/>
              <w:ind w:left="547"/>
              <w:cnfStyle w:val="000000000000"/>
              <w:rPr>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E54435" w:rsidRPr="00A32BEE" w:rsidTr="00B764A1">
              <w:trPr>
                <w:cnfStyle w:val="100000000000"/>
              </w:trPr>
              <w:tc>
                <w:tcPr>
                  <w:cnfStyle w:val="001000000000"/>
                  <w:tcW w:w="4016" w:type="dxa"/>
                  <w:tcBorders>
                    <w:bottom w:val="double" w:sz="6" w:space="0" w:color="FFFFFF" w:themeColor="background1"/>
                  </w:tcBorders>
                  <w:shd w:val="clear" w:color="auto" w:fill="17365D" w:themeFill="text2" w:themeFillShade="BF"/>
                </w:tcPr>
                <w:p w:rsidR="00E54435" w:rsidRPr="00A32BEE" w:rsidRDefault="00E54435" w:rsidP="00B764A1">
                  <w:pPr>
                    <w:pStyle w:val="TableHead"/>
                    <w:ind w:right="155"/>
                  </w:pPr>
                  <w:r w:rsidRPr="00A32BEE">
                    <w:t>Applicable 508 Standards:</w:t>
                  </w:r>
                </w:p>
              </w:tc>
            </w:tr>
            <w:tr w:rsidR="00E54435" w:rsidRPr="00A32BEE" w:rsidTr="00B764A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E54435" w:rsidRDefault="007D655E" w:rsidP="00B764A1">
                  <w:pPr>
                    <w:pStyle w:val="Normalintable"/>
                    <w:rPr>
                      <w:color w:val="FFFFFF" w:themeColor="background1"/>
                    </w:rPr>
                  </w:pPr>
                  <w:r>
                    <w:rPr>
                      <w:color w:val="FFFFFF" w:themeColor="background1"/>
                    </w:rPr>
                    <w:t>1194.21 SW</w:t>
                  </w:r>
                  <w:r w:rsidR="00E54435" w:rsidRPr="00A32BEE">
                    <w:rPr>
                      <w:color w:val="FFFFFF" w:themeColor="background1"/>
                    </w:rPr>
                    <w:t xml:space="preserve"> (</w:t>
                  </w:r>
                  <w:r>
                    <w:rPr>
                      <w:color w:val="FFFFFF" w:themeColor="background1"/>
                    </w:rPr>
                    <w:t>b</w:t>
                  </w:r>
                  <w:r w:rsidR="00E54435">
                    <w:rPr>
                      <w:color w:val="FFFFFF" w:themeColor="background1"/>
                    </w:rPr>
                    <w:t>)</w:t>
                  </w:r>
                  <w:r w:rsidR="00E54435">
                    <w:rPr>
                      <w:color w:val="FFFFFF" w:themeColor="background1"/>
                    </w:rPr>
                    <w:tab/>
                  </w:r>
                </w:p>
                <w:p w:rsidR="007D655E" w:rsidRPr="00A32BEE" w:rsidRDefault="007D655E" w:rsidP="00B764A1">
                  <w:pPr>
                    <w:pStyle w:val="Normalintable"/>
                    <w:rPr>
                      <w:color w:val="FFFFFF" w:themeColor="background1"/>
                    </w:rPr>
                  </w:pPr>
                  <w:r>
                    <w:rPr>
                      <w:color w:val="FFFFFF" w:themeColor="background1"/>
                    </w:rPr>
                    <w:t>1194.21 SW</w:t>
                  </w:r>
                  <w:r w:rsidRPr="00A32BEE">
                    <w:rPr>
                      <w:color w:val="FFFFFF" w:themeColor="background1"/>
                    </w:rPr>
                    <w:t xml:space="preserve"> (</w:t>
                  </w:r>
                  <w:r>
                    <w:rPr>
                      <w:color w:val="FFFFFF" w:themeColor="background1"/>
                    </w:rPr>
                    <w:t>g)</w:t>
                  </w:r>
                  <w:r>
                    <w:rPr>
                      <w:color w:val="FFFFFF" w:themeColor="background1"/>
                    </w:rPr>
                    <w:tab/>
                  </w:r>
                </w:p>
              </w:tc>
            </w:tr>
          </w:tbl>
          <w:p w:rsidR="007C188F" w:rsidRPr="00456CAF" w:rsidRDefault="007C188F" w:rsidP="00967B7C">
            <w:pPr>
              <w:ind w:left="540"/>
              <w:cnfStyle w:val="000000000000"/>
              <w:rPr>
                <w:noProof/>
              </w:rPr>
            </w:pPr>
          </w:p>
        </w:tc>
      </w:tr>
    </w:tbl>
    <w:p w:rsidR="007D655E" w:rsidRDefault="007D655E" w:rsidP="000F374D"/>
    <w:p w:rsidR="007D655E" w:rsidRDefault="007D655E">
      <w:pPr>
        <w:spacing w:after="200"/>
      </w:pPr>
      <w:r>
        <w:br w:type="page"/>
      </w: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E54435" w:rsidTr="007D655E">
        <w:trPr>
          <w:cnfStyle w:val="100000000000"/>
        </w:trPr>
        <w:tc>
          <w:tcPr>
            <w:cnfStyle w:val="001000000000"/>
            <w:tcW w:w="10285" w:type="dxa"/>
            <w:shd w:val="clear" w:color="auto" w:fill="407731"/>
          </w:tcPr>
          <w:p w:rsidR="00E54435" w:rsidRPr="00C456CD" w:rsidRDefault="007D655E" w:rsidP="00B764A1">
            <w:pPr>
              <w:pStyle w:val="TSHeader2"/>
              <w:numPr>
                <w:ilvl w:val="0"/>
                <w:numId w:val="31"/>
              </w:numPr>
              <w:rPr>
                <w:color w:val="FFFFFF" w:themeColor="background1"/>
              </w:rPr>
            </w:pPr>
            <w:bookmarkStart w:id="49" w:name="thirteen"/>
            <w:bookmarkStart w:id="50" w:name="_Toc291580670"/>
            <w:bookmarkEnd w:id="49"/>
            <w:r>
              <w:rPr>
                <w:color w:val="FFFFFF" w:themeColor="background1"/>
              </w:rPr>
              <w:t>Web: Accessible Version</w:t>
            </w:r>
            <w:bookmarkEnd w:id="50"/>
          </w:p>
        </w:tc>
      </w:tr>
      <w:tr w:rsidR="00E54435" w:rsidRPr="005364DA" w:rsidTr="007D655E">
        <w:trPr>
          <w:trHeight w:val="114"/>
        </w:trPr>
        <w:tc>
          <w:tcPr>
            <w:cnfStyle w:val="001000000000"/>
            <w:tcW w:w="10285" w:type="dxa"/>
            <w:tcBorders>
              <w:top w:val="single" w:sz="8" w:space="0" w:color="244061" w:themeColor="accent1" w:themeShade="80"/>
            </w:tcBorders>
            <w:shd w:val="clear" w:color="auto" w:fill="FFFFFF" w:themeFill="background1"/>
          </w:tcPr>
          <w:p w:rsidR="007D655E" w:rsidRDefault="007D655E" w:rsidP="007D655E">
            <w:pPr>
              <w:pStyle w:val="Normalintable"/>
            </w:pPr>
            <w:r w:rsidRPr="00263525">
              <w:t>Alternative versions for accessibility are only permitted when the primary page cannot be made compliant.</w:t>
            </w:r>
          </w:p>
          <w:p w:rsidR="007D655E" w:rsidRPr="007D655E" w:rsidRDefault="007D655E" w:rsidP="007D655E">
            <w:pPr>
              <w:pStyle w:val="Normalintable"/>
              <w:rPr>
                <w:b/>
              </w:rPr>
            </w:pPr>
            <w:r>
              <w:br/>
            </w:r>
            <w:r w:rsidRPr="007D655E">
              <w:rPr>
                <w:b/>
              </w:rPr>
              <w:t xml:space="preserve">Check for a Text only or alternative version of pages: </w:t>
            </w:r>
          </w:p>
          <w:p w:rsidR="007D655E" w:rsidRPr="00263525" w:rsidRDefault="007D655E" w:rsidP="007D655E">
            <w:pPr>
              <w:pStyle w:val="NormalBullet"/>
            </w:pPr>
            <w:r w:rsidRPr="00263525">
              <w:t xml:space="preserve">Typically indicated by a link, ex: Text Only Version </w:t>
            </w:r>
          </w:p>
          <w:p w:rsidR="007D655E" w:rsidRPr="00263525" w:rsidRDefault="007D655E" w:rsidP="007D655E">
            <w:pPr>
              <w:pStyle w:val="NormalBullet"/>
            </w:pPr>
            <w:r w:rsidRPr="00263525">
              <w:t xml:space="preserve">If the primary page is not compliant but can be made compliant, then it must be remediated. </w:t>
            </w:r>
          </w:p>
          <w:p w:rsidR="007D655E" w:rsidRDefault="007D655E" w:rsidP="007D655E">
            <w:pPr>
              <w:pStyle w:val="NormalBullet"/>
            </w:pPr>
            <w:r w:rsidRPr="00263525">
              <w:t xml:space="preserve">Must be maintained and updated with the primary page. </w:t>
            </w:r>
          </w:p>
          <w:p w:rsidR="00E54435" w:rsidRPr="00830C4D" w:rsidRDefault="007D655E" w:rsidP="00B764A1">
            <w:pPr>
              <w:pStyle w:val="NormalBullet"/>
            </w:pPr>
            <w:r w:rsidRPr="00263525">
              <w:t>Preference for an inaccessible technology for primary is not acceptable.</w:t>
            </w:r>
          </w:p>
        </w:tc>
      </w:tr>
    </w:tbl>
    <w:p w:rsidR="00B24010" w:rsidRPr="007D655E" w:rsidRDefault="007D655E" w:rsidP="007D655E">
      <w:pPr>
        <w:pStyle w:val="NormalBullet"/>
        <w:numPr>
          <w:ilvl w:val="0"/>
          <w:numId w:val="0"/>
        </w:numPr>
        <w:spacing w:after="0"/>
        <w:ind w:left="187"/>
        <w:rPr>
          <w:sz w:val="6"/>
          <w:szCs w:val="6"/>
        </w:rPr>
      </w:pPr>
      <w:r>
        <w:t xml:space="preserve"> </w:t>
      </w:r>
    </w:p>
    <w:tbl>
      <w:tblPr>
        <w:tblStyle w:val="TablePlain"/>
        <w:tblW w:w="10195" w:type="dxa"/>
        <w:tblInd w:w="-56" w:type="dxa"/>
        <w:tblLayout w:type="fixed"/>
        <w:tblCellMar>
          <w:left w:w="0" w:type="dxa"/>
          <w:right w:w="0" w:type="dxa"/>
        </w:tblCellMar>
        <w:tblLook w:val="04A0"/>
      </w:tblPr>
      <w:tblGrid>
        <w:gridCol w:w="6120"/>
        <w:gridCol w:w="4075"/>
      </w:tblGrid>
      <w:tr w:rsidR="00B24010" w:rsidRPr="00456CAF">
        <w:trPr>
          <w:cnfStyle w:val="100000000000"/>
          <w:trHeight w:val="281"/>
        </w:trPr>
        <w:tc>
          <w:tcPr>
            <w:cnfStyle w:val="001000000000"/>
            <w:tcW w:w="6120" w:type="dxa"/>
            <w:vMerge w:val="restart"/>
          </w:tcPr>
          <w:tbl>
            <w:tblPr>
              <w:tblStyle w:val="TableGrid"/>
              <w:tblW w:w="5760" w:type="dxa"/>
              <w:tblLayout w:type="fixed"/>
              <w:tblLook w:val="00BF"/>
            </w:tblPr>
            <w:tblGrid>
              <w:gridCol w:w="481"/>
              <w:gridCol w:w="5279"/>
            </w:tblGrid>
            <w:tr w:rsidR="007A355B">
              <w:trPr>
                <w:cnfStyle w:val="100000000000"/>
              </w:trPr>
              <w:tc>
                <w:tcPr>
                  <w:cnfStyle w:val="001000000000"/>
                  <w:tcW w:w="6090" w:type="dxa"/>
                  <w:gridSpan w:val="2"/>
                </w:tcPr>
                <w:p w:rsidR="007A355B" w:rsidRPr="007A355B" w:rsidRDefault="007A355B" w:rsidP="007A355B">
                  <w:pPr>
                    <w:pStyle w:val="TableHead"/>
                  </w:pPr>
                  <w:r w:rsidRPr="00263525">
                    <w:t>How to test:</w:t>
                  </w:r>
                </w:p>
              </w:tc>
            </w:tr>
            <w:tr w:rsidR="007A355B">
              <w:tc>
                <w:tcPr>
                  <w:cnfStyle w:val="001000000000"/>
                  <w:tcW w:w="496" w:type="dxa"/>
                </w:tcPr>
                <w:p w:rsidR="007A355B" w:rsidRPr="007D655E" w:rsidRDefault="007D655E" w:rsidP="000F374D">
                  <w:pPr>
                    <w:rPr>
                      <w:noProof/>
                    </w:rPr>
                  </w:pPr>
                  <w:r w:rsidRPr="007D655E">
                    <w:rPr>
                      <w:rStyle w:val="ZapfDingbats"/>
                      <w:rFonts w:asciiTheme="minorHAnsi" w:hAnsiTheme="minorHAnsi"/>
                    </w:rPr>
                    <w:t>1</w:t>
                  </w:r>
                </w:p>
              </w:tc>
              <w:tc>
                <w:tcPr>
                  <w:tcW w:w="5594" w:type="dxa"/>
                </w:tcPr>
                <w:p w:rsidR="007A355B" w:rsidRDefault="007A355B" w:rsidP="007A355B">
                  <w:pPr>
                    <w:pStyle w:val="Normalintable"/>
                    <w:cnfStyle w:val="000000000000"/>
                    <w:rPr>
                      <w:noProof/>
                    </w:rPr>
                  </w:pPr>
                  <w:r w:rsidRPr="00263525">
                    <w:rPr>
                      <w:b/>
                    </w:rPr>
                    <w:t>Web: Manually verify</w:t>
                  </w:r>
                  <w:r w:rsidRPr="00680D76">
                    <w:t xml:space="preserve"> that the primary page cannot be made accessible. Verify that the text only page contains identical information</w:t>
                  </w:r>
                  <w:r>
                    <w:t xml:space="preserve"> as the primary page. Check that </w:t>
                  </w:r>
                  <w:r w:rsidRPr="00680D76">
                    <w:t xml:space="preserve">all applicable </w:t>
                  </w:r>
                  <w:r>
                    <w:t>Section 508</w:t>
                  </w:r>
                  <w:r w:rsidRPr="00680D76">
                    <w:t xml:space="preserve"> standards</w:t>
                  </w:r>
                  <w:r>
                    <w:t xml:space="preserve"> are compliant</w:t>
                  </w:r>
                  <w:r w:rsidRPr="00680D76">
                    <w:t>.</w:t>
                  </w:r>
                </w:p>
              </w:tc>
            </w:tr>
          </w:tbl>
          <w:p w:rsidR="00B24010" w:rsidRPr="00456CAF" w:rsidRDefault="00B24010" w:rsidP="000F374D">
            <w:pPr>
              <w:rPr>
                <w:noProof/>
              </w:rPr>
            </w:pPr>
          </w:p>
        </w:tc>
        <w:tc>
          <w:tcPr>
            <w:tcW w:w="4075" w:type="dxa"/>
          </w:tcPr>
          <w:tbl>
            <w:tblPr>
              <w:tblStyle w:val="TableGrid"/>
              <w:tblW w:w="0" w:type="auto"/>
              <w:tblLayout w:type="fixed"/>
              <w:tblLook w:val="00BF"/>
            </w:tblPr>
            <w:tblGrid>
              <w:gridCol w:w="4045"/>
            </w:tblGrid>
            <w:tr w:rsidR="007A355B">
              <w:trPr>
                <w:cnfStyle w:val="100000000000"/>
              </w:trPr>
              <w:tc>
                <w:tcPr>
                  <w:cnfStyle w:val="001000000000"/>
                  <w:tcW w:w="4045" w:type="dxa"/>
                </w:tcPr>
                <w:p w:rsidR="007A355B" w:rsidRDefault="007A355B" w:rsidP="007A355B">
                  <w:pPr>
                    <w:pStyle w:val="TableHead"/>
                  </w:pPr>
                  <w:r w:rsidRPr="00263525">
                    <w:t>Accessible Version Test Results</w:t>
                  </w:r>
                </w:p>
              </w:tc>
            </w:tr>
            <w:tr w:rsidR="007A355B">
              <w:tc>
                <w:tcPr>
                  <w:cnfStyle w:val="001000000000"/>
                  <w:tcW w:w="4045" w:type="dxa"/>
                </w:tcPr>
                <w:p w:rsidR="007A355B" w:rsidRPr="00263525" w:rsidRDefault="007A355B" w:rsidP="007A355B">
                  <w:pPr>
                    <w:pStyle w:val="NormalBulletinTable"/>
                    <w:rPr>
                      <w:b/>
                      <w:u w:val="single"/>
                    </w:rPr>
                  </w:pPr>
                  <w:r>
                    <w:t xml:space="preserve">If there is no alternative version, mark </w:t>
                  </w:r>
                  <w:r w:rsidR="0060742F">
                    <w:t>22 Web</w:t>
                  </w:r>
                  <w:r w:rsidR="007D655E">
                    <w:t xml:space="preserve"> </w:t>
                  </w:r>
                  <w:r>
                    <w:t>(k) as NA.</w:t>
                  </w:r>
                </w:p>
                <w:p w:rsidR="007A355B" w:rsidRDefault="007A355B" w:rsidP="007A355B">
                  <w:pPr>
                    <w:pStyle w:val="NormalBulletinTable"/>
                  </w:pPr>
                  <w:r>
                    <w:t xml:space="preserve">If the primary site can be made compliant, mark </w:t>
                  </w:r>
                  <w:r w:rsidR="0060742F">
                    <w:t>22 Web</w:t>
                  </w:r>
                  <w:r w:rsidR="007D655E">
                    <w:t xml:space="preserve"> </w:t>
                  </w:r>
                  <w:r>
                    <w:t>(k) as NC.</w:t>
                  </w:r>
                </w:p>
                <w:p w:rsidR="007A355B" w:rsidRDefault="007A355B" w:rsidP="007A355B">
                  <w:pPr>
                    <w:pStyle w:val="NormalBulletinTable"/>
                  </w:pPr>
                  <w:r>
                    <w:t xml:space="preserve">If the alternative accessible version is not compliant, mark </w:t>
                  </w:r>
                  <w:r w:rsidR="0060742F">
                    <w:t>22 Web</w:t>
                  </w:r>
                  <w:r w:rsidR="007D655E">
                    <w:t xml:space="preserve"> </w:t>
                  </w:r>
                  <w:r>
                    <w:t>(k) as NC.  The alternative version must be fully tested.</w:t>
                  </w:r>
                </w:p>
                <w:p w:rsidR="007A355B" w:rsidRDefault="007A355B" w:rsidP="007A355B">
                  <w:pPr>
                    <w:pStyle w:val="NormalBulletinTable"/>
                    <w:rPr>
                      <w:noProof/>
                    </w:rPr>
                  </w:pPr>
                  <w:r>
                    <w:t xml:space="preserve">If the primary site cannot be made accessible, and the alternative version contains equivalent accessible information, mark </w:t>
                  </w:r>
                  <w:r w:rsidR="0060742F">
                    <w:t>22 Web</w:t>
                  </w:r>
                  <w:r w:rsidR="007D655E">
                    <w:t xml:space="preserve"> </w:t>
                  </w:r>
                  <w:r>
                    <w:t>(k) as C.</w:t>
                  </w:r>
                </w:p>
              </w:tc>
            </w:tr>
          </w:tbl>
          <w:p w:rsidR="00B24010" w:rsidRPr="00456CAF" w:rsidRDefault="00B24010" w:rsidP="000F374D">
            <w:pPr>
              <w:cnfStyle w:val="100000000000"/>
              <w:rPr>
                <w:noProof/>
              </w:rPr>
            </w:pPr>
          </w:p>
        </w:tc>
      </w:tr>
      <w:tr w:rsidR="00B24010" w:rsidRPr="00456CAF">
        <w:trPr>
          <w:trHeight w:val="280"/>
        </w:trPr>
        <w:tc>
          <w:tcPr>
            <w:cnfStyle w:val="001000000000"/>
            <w:tcW w:w="6120" w:type="dxa"/>
            <w:vMerge/>
          </w:tcPr>
          <w:p w:rsidR="00B24010" w:rsidRPr="00456CAF" w:rsidRDefault="00B24010" w:rsidP="000F374D">
            <w:pPr>
              <w:rPr>
                <w:noProof/>
              </w:rPr>
            </w:pPr>
          </w:p>
        </w:tc>
        <w:tc>
          <w:tcPr>
            <w:tcW w:w="4075" w:type="dxa"/>
          </w:tcPr>
          <w:p w:rsidR="00E54435" w:rsidRPr="005574D4" w:rsidRDefault="00E54435" w:rsidP="00E54435">
            <w:pPr>
              <w:spacing w:after="0"/>
              <w:ind w:left="547"/>
              <w:cnfStyle w:val="000000000000"/>
              <w:rPr>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E54435" w:rsidRPr="00A32BEE" w:rsidTr="00B764A1">
              <w:trPr>
                <w:cnfStyle w:val="100000000000"/>
              </w:trPr>
              <w:tc>
                <w:tcPr>
                  <w:cnfStyle w:val="001000000000"/>
                  <w:tcW w:w="4016" w:type="dxa"/>
                  <w:tcBorders>
                    <w:bottom w:val="double" w:sz="6" w:space="0" w:color="FFFFFF" w:themeColor="background1"/>
                  </w:tcBorders>
                  <w:shd w:val="clear" w:color="auto" w:fill="17365D" w:themeFill="text2" w:themeFillShade="BF"/>
                </w:tcPr>
                <w:p w:rsidR="00E54435" w:rsidRPr="00A32BEE" w:rsidRDefault="00E54435" w:rsidP="00B764A1">
                  <w:pPr>
                    <w:pStyle w:val="TableHead"/>
                    <w:ind w:right="155"/>
                  </w:pPr>
                  <w:r w:rsidRPr="00A32BEE">
                    <w:t>Applicable 508 Standards:</w:t>
                  </w:r>
                </w:p>
              </w:tc>
            </w:tr>
            <w:tr w:rsidR="00E54435" w:rsidRPr="00A32BEE" w:rsidTr="00B764A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E54435" w:rsidRPr="00A32BEE" w:rsidRDefault="00E54435" w:rsidP="00B764A1">
                  <w:pPr>
                    <w:pStyle w:val="Normalintable"/>
                    <w:rPr>
                      <w:color w:val="FFFFFF" w:themeColor="background1"/>
                    </w:rPr>
                  </w:pPr>
                  <w:r>
                    <w:rPr>
                      <w:color w:val="FFFFFF" w:themeColor="background1"/>
                    </w:rPr>
                    <w:t>1194.22 Web</w:t>
                  </w:r>
                  <w:r w:rsidRPr="00A32BEE">
                    <w:rPr>
                      <w:color w:val="FFFFFF" w:themeColor="background1"/>
                    </w:rPr>
                    <w:t xml:space="preserve"> (</w:t>
                  </w:r>
                  <w:r w:rsidR="007D655E">
                    <w:rPr>
                      <w:color w:val="FFFFFF" w:themeColor="background1"/>
                    </w:rPr>
                    <w:t>k</w:t>
                  </w:r>
                  <w:r>
                    <w:rPr>
                      <w:color w:val="FFFFFF" w:themeColor="background1"/>
                    </w:rPr>
                    <w:t>)</w:t>
                  </w:r>
                  <w:r>
                    <w:rPr>
                      <w:color w:val="FFFFFF" w:themeColor="background1"/>
                    </w:rPr>
                    <w:tab/>
                  </w:r>
                </w:p>
              </w:tc>
            </w:tr>
          </w:tbl>
          <w:p w:rsidR="00B24010" w:rsidRPr="00456CAF" w:rsidRDefault="00B24010" w:rsidP="00967B7C">
            <w:pPr>
              <w:ind w:left="540"/>
              <w:cnfStyle w:val="000000000000"/>
              <w:rPr>
                <w:noProof/>
              </w:rPr>
            </w:pPr>
            <w:r>
              <w:tab/>
            </w:r>
          </w:p>
        </w:tc>
      </w:tr>
    </w:tbl>
    <w:p w:rsidR="004C6DA3" w:rsidRDefault="004C6DA3" w:rsidP="00B24010"/>
    <w:p w:rsidR="004C6DA3" w:rsidRDefault="004C6DA3">
      <w:pPr>
        <w:spacing w:after="200"/>
      </w:pPr>
      <w:r>
        <w:br w:type="page"/>
      </w:r>
    </w:p>
    <w:tbl>
      <w:tblPr>
        <w:tblStyle w:val="TableGrid"/>
        <w:tblW w:w="0" w:type="auto"/>
        <w:tblBorders>
          <w:top w:val="single" w:sz="4" w:space="0" w:color="193B1C"/>
          <w:left w:val="single" w:sz="4" w:space="0" w:color="193B1C"/>
          <w:bottom w:val="single" w:sz="4" w:space="0" w:color="193B1C"/>
          <w:right w:val="single" w:sz="4" w:space="0" w:color="193B1C"/>
          <w:insideH w:val="single" w:sz="4" w:space="0" w:color="193B1C"/>
          <w:insideV w:val="single" w:sz="4" w:space="0" w:color="193B1C"/>
        </w:tblBorders>
        <w:shd w:val="clear" w:color="auto" w:fill="3B8942"/>
        <w:tblCellMar>
          <w:top w:w="29" w:type="dxa"/>
          <w:bottom w:w="29" w:type="dxa"/>
        </w:tblCellMar>
        <w:tblLook w:val="04A0"/>
      </w:tblPr>
      <w:tblGrid>
        <w:gridCol w:w="10285"/>
      </w:tblGrid>
      <w:tr w:rsidR="00E54435" w:rsidTr="004C6DA3">
        <w:trPr>
          <w:cnfStyle w:val="100000000000"/>
        </w:trPr>
        <w:tc>
          <w:tcPr>
            <w:cnfStyle w:val="001000000000"/>
            <w:tcW w:w="10285" w:type="dxa"/>
            <w:shd w:val="clear" w:color="auto" w:fill="407731"/>
          </w:tcPr>
          <w:p w:rsidR="00E54435" w:rsidRPr="00C456CD" w:rsidRDefault="004C6DA3" w:rsidP="00B764A1">
            <w:pPr>
              <w:pStyle w:val="TSHeader2"/>
              <w:numPr>
                <w:ilvl w:val="0"/>
                <w:numId w:val="31"/>
              </w:numPr>
              <w:rPr>
                <w:color w:val="FFFFFF" w:themeColor="background1"/>
              </w:rPr>
            </w:pPr>
            <w:bookmarkStart w:id="51" w:name="fourteen"/>
            <w:bookmarkStart w:id="52" w:name="_Toc291580671"/>
            <w:bookmarkEnd w:id="51"/>
            <w:r>
              <w:rPr>
                <w:color w:val="FFFFFF" w:themeColor="background1"/>
              </w:rPr>
              <w:t>Web: Timed Response</w:t>
            </w:r>
            <w:bookmarkEnd w:id="52"/>
          </w:p>
        </w:tc>
      </w:tr>
      <w:tr w:rsidR="00E54435" w:rsidRPr="005364DA" w:rsidTr="004C6DA3">
        <w:trPr>
          <w:trHeight w:val="114"/>
        </w:trPr>
        <w:tc>
          <w:tcPr>
            <w:cnfStyle w:val="001000000000"/>
            <w:tcW w:w="10285" w:type="dxa"/>
            <w:tcBorders>
              <w:top w:val="single" w:sz="8" w:space="0" w:color="244061" w:themeColor="accent1" w:themeShade="80"/>
            </w:tcBorders>
            <w:shd w:val="clear" w:color="auto" w:fill="FFFFFF" w:themeFill="background1"/>
          </w:tcPr>
          <w:p w:rsidR="004C6DA3" w:rsidRDefault="004C6DA3" w:rsidP="004C6DA3">
            <w:pPr>
              <w:pStyle w:val="Normalintable"/>
            </w:pPr>
            <w:r>
              <w:t>C</w:t>
            </w:r>
            <w:r w:rsidRPr="00263525">
              <w:t>heck for notification that a time out is about to occur</w:t>
            </w:r>
            <w:r>
              <w:t>.</w:t>
            </w:r>
          </w:p>
          <w:p w:rsidR="004C6DA3" w:rsidRPr="004C6DA3" w:rsidRDefault="004C6DA3" w:rsidP="004C6DA3">
            <w:pPr>
              <w:pStyle w:val="Normalintable"/>
              <w:rPr>
                <w:b/>
              </w:rPr>
            </w:pPr>
            <w:r>
              <w:br/>
            </w:r>
            <w:r w:rsidRPr="004C6DA3">
              <w:rPr>
                <w:b/>
              </w:rPr>
              <w:t>Timed Response:</w:t>
            </w:r>
          </w:p>
          <w:p w:rsidR="004C6DA3" w:rsidRPr="00263525" w:rsidRDefault="004C6DA3" w:rsidP="004C6DA3">
            <w:pPr>
              <w:pStyle w:val="NormalBullet"/>
            </w:pPr>
            <w:r w:rsidRPr="00263525">
              <w:t xml:space="preserve">Includes server and security time outs </w:t>
            </w:r>
          </w:p>
          <w:p w:rsidR="004C6DA3" w:rsidRPr="00263525" w:rsidRDefault="004C6DA3" w:rsidP="004C6DA3">
            <w:pPr>
              <w:pStyle w:val="NormalBullet"/>
            </w:pPr>
            <w:r w:rsidRPr="00263525">
              <w:t xml:space="preserve">Is typically associated with sites that require login </w:t>
            </w:r>
          </w:p>
          <w:p w:rsidR="004C6DA3" w:rsidRPr="004C6DA3" w:rsidRDefault="004C6DA3" w:rsidP="004C6DA3">
            <w:pPr>
              <w:pStyle w:val="Normalintable"/>
              <w:rPr>
                <w:b/>
              </w:rPr>
            </w:pPr>
            <w:r w:rsidRPr="004C6DA3">
              <w:rPr>
                <w:b/>
              </w:rPr>
              <w:t xml:space="preserve">The user must be: </w:t>
            </w:r>
          </w:p>
          <w:p w:rsidR="004C6DA3" w:rsidRPr="00263525" w:rsidRDefault="004C6DA3" w:rsidP="004C6DA3">
            <w:pPr>
              <w:pStyle w:val="NormalBullet"/>
            </w:pPr>
            <w:r w:rsidRPr="00263525">
              <w:t xml:space="preserve">Alerted that time is about to expire </w:t>
            </w:r>
            <w:r w:rsidRPr="00263525">
              <w:rPr>
                <w:bCs/>
              </w:rPr>
              <w:t xml:space="preserve">AND </w:t>
            </w:r>
          </w:p>
          <w:p w:rsidR="00E54435" w:rsidRPr="00830C4D" w:rsidRDefault="004C6DA3" w:rsidP="00B764A1">
            <w:pPr>
              <w:pStyle w:val="NormalBullet"/>
            </w:pPr>
            <w:r w:rsidRPr="00263525">
              <w:t>Allowed to request more time</w:t>
            </w:r>
          </w:p>
        </w:tc>
      </w:tr>
    </w:tbl>
    <w:p w:rsidR="00B24010" w:rsidRPr="004C6DA3" w:rsidRDefault="004C6DA3" w:rsidP="004C6DA3">
      <w:pPr>
        <w:pStyle w:val="NormalBullet"/>
        <w:numPr>
          <w:ilvl w:val="0"/>
          <w:numId w:val="0"/>
        </w:numPr>
        <w:spacing w:after="0"/>
        <w:ind w:left="187"/>
        <w:rPr>
          <w:sz w:val="6"/>
          <w:szCs w:val="6"/>
        </w:rPr>
      </w:pPr>
      <w:r>
        <w:t xml:space="preserve"> </w:t>
      </w:r>
    </w:p>
    <w:tbl>
      <w:tblPr>
        <w:tblStyle w:val="TablePlain"/>
        <w:tblW w:w="10195" w:type="dxa"/>
        <w:tblInd w:w="-56" w:type="dxa"/>
        <w:tblLayout w:type="fixed"/>
        <w:tblCellMar>
          <w:left w:w="0" w:type="dxa"/>
          <w:right w:w="0" w:type="dxa"/>
        </w:tblCellMar>
        <w:tblLook w:val="04A0"/>
      </w:tblPr>
      <w:tblGrid>
        <w:gridCol w:w="6120"/>
        <w:gridCol w:w="4075"/>
      </w:tblGrid>
      <w:tr w:rsidR="00B24010" w:rsidRPr="00456CAF">
        <w:trPr>
          <w:cnfStyle w:val="100000000000"/>
          <w:trHeight w:val="281"/>
        </w:trPr>
        <w:tc>
          <w:tcPr>
            <w:cnfStyle w:val="001000000000"/>
            <w:tcW w:w="6120" w:type="dxa"/>
            <w:vMerge w:val="restart"/>
          </w:tcPr>
          <w:tbl>
            <w:tblPr>
              <w:tblStyle w:val="TableGrid"/>
              <w:tblW w:w="5760" w:type="dxa"/>
              <w:tblLayout w:type="fixed"/>
              <w:tblLook w:val="00BF"/>
            </w:tblPr>
            <w:tblGrid>
              <w:gridCol w:w="481"/>
              <w:gridCol w:w="5279"/>
            </w:tblGrid>
            <w:tr w:rsidR="00545AA7">
              <w:trPr>
                <w:cnfStyle w:val="100000000000"/>
              </w:trPr>
              <w:tc>
                <w:tcPr>
                  <w:cnfStyle w:val="001000000000"/>
                  <w:tcW w:w="6090" w:type="dxa"/>
                  <w:gridSpan w:val="2"/>
                </w:tcPr>
                <w:p w:rsidR="00545AA7" w:rsidRDefault="00545AA7" w:rsidP="00545AA7">
                  <w:pPr>
                    <w:pStyle w:val="TableHead"/>
                  </w:pPr>
                  <w:r w:rsidRPr="00263525">
                    <w:t>How to test:</w:t>
                  </w:r>
                </w:p>
              </w:tc>
            </w:tr>
            <w:tr w:rsidR="00545AA7">
              <w:tc>
                <w:tcPr>
                  <w:cnfStyle w:val="001000000000"/>
                  <w:tcW w:w="496" w:type="dxa"/>
                </w:tcPr>
                <w:p w:rsidR="00545AA7" w:rsidRPr="004C6DA3" w:rsidRDefault="004C6DA3" w:rsidP="000F374D">
                  <w:pPr>
                    <w:rPr>
                      <w:noProof/>
                    </w:rPr>
                  </w:pPr>
                  <w:r w:rsidRPr="004C6DA3">
                    <w:rPr>
                      <w:rStyle w:val="ZapfDingbats"/>
                      <w:rFonts w:asciiTheme="minorHAnsi" w:hAnsiTheme="minorHAnsi"/>
                    </w:rPr>
                    <w:t>1</w:t>
                  </w:r>
                </w:p>
              </w:tc>
              <w:tc>
                <w:tcPr>
                  <w:tcW w:w="5594" w:type="dxa"/>
                </w:tcPr>
                <w:p w:rsidR="00545AA7" w:rsidRDefault="00545AA7" w:rsidP="00545AA7">
                  <w:pPr>
                    <w:pStyle w:val="Normalintable"/>
                    <w:cnfStyle w:val="000000000000"/>
                    <w:rPr>
                      <w:noProof/>
                    </w:rPr>
                  </w:pPr>
                  <w:r w:rsidRPr="00263525">
                    <w:rPr>
                      <w:b/>
                    </w:rPr>
                    <w:t>Web:</w:t>
                  </w:r>
                  <w:r>
                    <w:t xml:space="preserve"> </w:t>
                  </w:r>
                  <w:r w:rsidRPr="00263525">
                    <w:rPr>
                      <w:b/>
                    </w:rPr>
                    <w:t xml:space="preserve"> Manual inspection.</w:t>
                  </w:r>
                  <w:r>
                    <w:t xml:space="preserve">  Leave the application open and inactive.  Check for notification of a pending time out and opportunity to request more time.</w:t>
                  </w:r>
                </w:p>
              </w:tc>
            </w:tr>
          </w:tbl>
          <w:p w:rsidR="00B24010" w:rsidRPr="00456CAF" w:rsidRDefault="00B24010" w:rsidP="000F374D">
            <w:pPr>
              <w:rPr>
                <w:noProof/>
              </w:rPr>
            </w:pPr>
          </w:p>
        </w:tc>
        <w:tc>
          <w:tcPr>
            <w:tcW w:w="4075" w:type="dxa"/>
          </w:tcPr>
          <w:tbl>
            <w:tblPr>
              <w:tblStyle w:val="TableGrid"/>
              <w:tblW w:w="0" w:type="auto"/>
              <w:tblLayout w:type="fixed"/>
              <w:tblLook w:val="00BF"/>
            </w:tblPr>
            <w:tblGrid>
              <w:gridCol w:w="4045"/>
            </w:tblGrid>
            <w:tr w:rsidR="00A15605">
              <w:trPr>
                <w:cnfStyle w:val="100000000000"/>
              </w:trPr>
              <w:tc>
                <w:tcPr>
                  <w:cnfStyle w:val="001000000000"/>
                  <w:tcW w:w="4045" w:type="dxa"/>
                </w:tcPr>
                <w:p w:rsidR="00A15605" w:rsidRDefault="00A15605" w:rsidP="00A15605">
                  <w:pPr>
                    <w:pStyle w:val="TableHead"/>
                  </w:pPr>
                  <w:r>
                    <w:t xml:space="preserve">Web: </w:t>
                  </w:r>
                  <w:r w:rsidRPr="00263525">
                    <w:t>Timed Response Test Results:</w:t>
                  </w:r>
                </w:p>
              </w:tc>
            </w:tr>
            <w:tr w:rsidR="00A15605">
              <w:tc>
                <w:tcPr>
                  <w:cnfStyle w:val="001000000000"/>
                  <w:tcW w:w="4045" w:type="dxa"/>
                </w:tcPr>
                <w:p w:rsidR="00A15605" w:rsidRDefault="00A15605" w:rsidP="00A15605">
                  <w:pPr>
                    <w:pStyle w:val="NormalBulletinTable"/>
                  </w:pPr>
                  <w:r>
                    <w:t xml:space="preserve">If the time out occurs without notification or option to request more time, mark </w:t>
                  </w:r>
                  <w:r w:rsidR="0060742F">
                    <w:t>22 Web</w:t>
                  </w:r>
                  <w:r w:rsidR="004C6DA3">
                    <w:t xml:space="preserve"> </w:t>
                  </w:r>
                  <w:r>
                    <w:t>(p) as NC.</w:t>
                  </w:r>
                </w:p>
                <w:p w:rsidR="00A15605" w:rsidRDefault="00A15605" w:rsidP="00A15605">
                  <w:pPr>
                    <w:pStyle w:val="NormalBulletinTable"/>
                  </w:pPr>
                  <w:r>
                    <w:t xml:space="preserve">If there is notification of a pending time out and how to request more time before the time out occurs, mark </w:t>
                  </w:r>
                  <w:r w:rsidR="0060742F">
                    <w:t>22 Web</w:t>
                  </w:r>
                  <w:r w:rsidR="004C6DA3">
                    <w:t xml:space="preserve"> </w:t>
                  </w:r>
                  <w:r>
                    <w:t>(p) as C.</w:t>
                  </w:r>
                </w:p>
                <w:p w:rsidR="00A15605" w:rsidRDefault="00A15605" w:rsidP="00A15605">
                  <w:pPr>
                    <w:pStyle w:val="NormalBulletinTable"/>
                    <w:rPr>
                      <w:noProof/>
                    </w:rPr>
                  </w:pPr>
                  <w:r>
                    <w:t xml:space="preserve">If there is no time out feature, mark </w:t>
                  </w:r>
                  <w:r w:rsidR="0060742F">
                    <w:t>22 Web</w:t>
                  </w:r>
                  <w:r w:rsidR="004C6DA3">
                    <w:t xml:space="preserve"> </w:t>
                  </w:r>
                  <w:r>
                    <w:t>(p) as NA.</w:t>
                  </w:r>
                </w:p>
              </w:tc>
            </w:tr>
          </w:tbl>
          <w:p w:rsidR="00B24010" w:rsidRPr="00456CAF" w:rsidRDefault="00B24010" w:rsidP="000F374D">
            <w:pPr>
              <w:cnfStyle w:val="100000000000"/>
              <w:rPr>
                <w:noProof/>
              </w:rPr>
            </w:pPr>
          </w:p>
        </w:tc>
      </w:tr>
      <w:tr w:rsidR="00B24010" w:rsidRPr="00456CAF">
        <w:trPr>
          <w:trHeight w:val="280"/>
        </w:trPr>
        <w:tc>
          <w:tcPr>
            <w:cnfStyle w:val="001000000000"/>
            <w:tcW w:w="6120" w:type="dxa"/>
            <w:vMerge/>
          </w:tcPr>
          <w:p w:rsidR="00B24010" w:rsidRPr="00456CAF" w:rsidRDefault="00B24010" w:rsidP="000F374D">
            <w:pPr>
              <w:rPr>
                <w:noProof/>
              </w:rPr>
            </w:pPr>
          </w:p>
        </w:tc>
        <w:tc>
          <w:tcPr>
            <w:tcW w:w="4075" w:type="dxa"/>
          </w:tcPr>
          <w:p w:rsidR="00E54435" w:rsidRPr="005574D4" w:rsidRDefault="00E54435" w:rsidP="00E54435">
            <w:pPr>
              <w:spacing w:after="0"/>
              <w:ind w:left="547"/>
              <w:cnfStyle w:val="000000000000"/>
              <w:rPr>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0BF"/>
            </w:tblPr>
            <w:tblGrid>
              <w:gridCol w:w="4016"/>
            </w:tblGrid>
            <w:tr w:rsidR="00E54435" w:rsidRPr="00A32BEE" w:rsidTr="00B764A1">
              <w:trPr>
                <w:cnfStyle w:val="100000000000"/>
              </w:trPr>
              <w:tc>
                <w:tcPr>
                  <w:cnfStyle w:val="001000000000"/>
                  <w:tcW w:w="4016" w:type="dxa"/>
                  <w:tcBorders>
                    <w:bottom w:val="double" w:sz="6" w:space="0" w:color="FFFFFF" w:themeColor="background1"/>
                  </w:tcBorders>
                  <w:shd w:val="clear" w:color="auto" w:fill="17365D" w:themeFill="text2" w:themeFillShade="BF"/>
                </w:tcPr>
                <w:p w:rsidR="00E54435" w:rsidRPr="00A32BEE" w:rsidRDefault="00E54435" w:rsidP="00B764A1">
                  <w:pPr>
                    <w:pStyle w:val="TableHead"/>
                    <w:ind w:right="155"/>
                  </w:pPr>
                  <w:r w:rsidRPr="00A32BEE">
                    <w:t>Applicable 508 Standards:</w:t>
                  </w:r>
                </w:p>
              </w:tc>
            </w:tr>
            <w:tr w:rsidR="00E54435" w:rsidRPr="00A32BEE" w:rsidTr="00B764A1">
              <w:tc>
                <w:tcPr>
                  <w:cnfStyle w:val="001000000000"/>
                  <w:tcW w:w="4016" w:type="dxa"/>
                  <w:tcBorders>
                    <w:top w:val="double" w:sz="6" w:space="0" w:color="FFFFFF" w:themeColor="background1"/>
                    <w:left w:val="single" w:sz="8" w:space="0" w:color="244061" w:themeColor="accent1" w:themeShade="80"/>
                    <w:bottom w:val="single" w:sz="8" w:space="0" w:color="244061" w:themeColor="accent1" w:themeShade="80"/>
                    <w:right w:val="single" w:sz="8" w:space="0" w:color="244061" w:themeColor="accent1" w:themeShade="80"/>
                  </w:tcBorders>
                  <w:shd w:val="clear" w:color="auto" w:fill="365F91" w:themeFill="accent1" w:themeFillShade="BF"/>
                </w:tcPr>
                <w:p w:rsidR="00E54435" w:rsidRPr="00A32BEE" w:rsidRDefault="00E54435" w:rsidP="00B764A1">
                  <w:pPr>
                    <w:pStyle w:val="Normalintable"/>
                    <w:rPr>
                      <w:color w:val="FFFFFF" w:themeColor="background1"/>
                    </w:rPr>
                  </w:pPr>
                  <w:r>
                    <w:rPr>
                      <w:color w:val="FFFFFF" w:themeColor="background1"/>
                    </w:rPr>
                    <w:t>1194.22 Web</w:t>
                  </w:r>
                  <w:r w:rsidRPr="00A32BEE">
                    <w:rPr>
                      <w:color w:val="FFFFFF" w:themeColor="background1"/>
                    </w:rPr>
                    <w:t xml:space="preserve"> (</w:t>
                  </w:r>
                  <w:r w:rsidR="004C6DA3">
                    <w:rPr>
                      <w:color w:val="FFFFFF" w:themeColor="background1"/>
                    </w:rPr>
                    <w:t>p</w:t>
                  </w:r>
                  <w:r>
                    <w:rPr>
                      <w:color w:val="FFFFFF" w:themeColor="background1"/>
                    </w:rPr>
                    <w:t>)</w:t>
                  </w:r>
                  <w:r>
                    <w:rPr>
                      <w:color w:val="FFFFFF" w:themeColor="background1"/>
                    </w:rPr>
                    <w:tab/>
                  </w:r>
                </w:p>
              </w:tc>
            </w:tr>
          </w:tbl>
          <w:p w:rsidR="00B24010" w:rsidRPr="00456CAF" w:rsidRDefault="00B24010" w:rsidP="00967B7C">
            <w:pPr>
              <w:ind w:left="540"/>
              <w:cnfStyle w:val="000000000000"/>
              <w:rPr>
                <w:noProof/>
              </w:rPr>
            </w:pPr>
          </w:p>
        </w:tc>
      </w:tr>
    </w:tbl>
    <w:p w:rsidR="00B24010" w:rsidRDefault="00B24010" w:rsidP="00B24010"/>
    <w:p w:rsidR="00D701B5" w:rsidRPr="00D701B5" w:rsidRDefault="00D701B5" w:rsidP="00D701B5">
      <w:pPr>
        <w:pStyle w:val="Heading1"/>
      </w:pPr>
      <w:bookmarkStart w:id="53" w:name="_Toc291580672"/>
      <w:r w:rsidRPr="007A03A6">
        <w:t>DHS Section 508 Testing Tools Reference</w:t>
      </w:r>
      <w:bookmarkEnd w:id="53"/>
    </w:p>
    <w:p w:rsidR="00D701B5" w:rsidRPr="00DB5494" w:rsidRDefault="00D701B5" w:rsidP="00D701B5">
      <w:pPr>
        <w:pStyle w:val="NormalBullet"/>
      </w:pPr>
      <w:r w:rsidRPr="00DB5494">
        <w:rPr>
          <w:b/>
        </w:rPr>
        <w:t>Old Object Inspector:</w:t>
      </w:r>
      <w:r w:rsidRPr="00DB5494">
        <w:t xml:space="preserve"> for use with Windows XP</w:t>
      </w:r>
      <w:r w:rsidRPr="00DB5494">
        <w:br/>
      </w:r>
      <w:hyperlink r:id="rId21" w:history="1">
        <w:r w:rsidRPr="00DB5494">
          <w:rPr>
            <w:rStyle w:val="Hyperlink"/>
          </w:rPr>
          <w:t>http://download.microsoft.com/download/7/3/1/73161b80-0d08-4780-86c5-4d7d1ab82999/inspect32.exe</w:t>
        </w:r>
      </w:hyperlink>
    </w:p>
    <w:p w:rsidR="00D701B5" w:rsidRPr="00DB5494" w:rsidRDefault="00D701B5" w:rsidP="00D701B5">
      <w:pPr>
        <w:pStyle w:val="NormalBullet"/>
      </w:pPr>
      <w:r w:rsidRPr="00DB5494">
        <w:rPr>
          <w:b/>
        </w:rPr>
        <w:t>New Object Inspector:</w:t>
      </w:r>
      <w:r w:rsidRPr="00DB5494">
        <w:t xml:space="preserve"> for use with Windows 7 and XP</w:t>
      </w:r>
      <w:r w:rsidRPr="00DB5494">
        <w:br/>
      </w:r>
      <w:hyperlink r:id="rId22" w:anchor="Top" w:history="1">
        <w:r w:rsidRPr="00DB5494">
          <w:rPr>
            <w:rStyle w:val="Hyperlink"/>
          </w:rPr>
          <w:t>http://www.microsoft.com/downloads/en/details.aspx?FamilyID=6b6c21d2-2006-4afa-9702-529fa782d63b&amp;displaylang=en#Top</w:t>
        </w:r>
      </w:hyperlink>
    </w:p>
    <w:p w:rsidR="00D701B5" w:rsidRPr="00DB5494" w:rsidRDefault="00D701B5" w:rsidP="00D701B5">
      <w:pPr>
        <w:pStyle w:val="NormalBullet"/>
      </w:pPr>
      <w:r w:rsidRPr="00DB5494">
        <w:rPr>
          <w:b/>
        </w:rPr>
        <w:t xml:space="preserve">Java Access Bridge and </w:t>
      </w:r>
      <w:proofErr w:type="spellStart"/>
      <w:r w:rsidRPr="00DB5494">
        <w:rPr>
          <w:b/>
        </w:rPr>
        <w:t>JavaFerret</w:t>
      </w:r>
      <w:proofErr w:type="spellEnd"/>
      <w:r w:rsidRPr="00DB5494">
        <w:t xml:space="preserve"> – for use with Windows XP</w:t>
      </w:r>
      <w:r w:rsidRPr="00DB5494">
        <w:br/>
      </w:r>
      <w:hyperlink r:id="rId23" w:history="1">
        <w:r w:rsidRPr="00DB5494">
          <w:rPr>
            <w:rStyle w:val="Hyperlink"/>
          </w:rPr>
          <w:t>http://www.oracle.com/technetwork/java/javase/tech/index-jsp-136191.html</w:t>
        </w:r>
      </w:hyperlink>
      <w:r w:rsidRPr="00DB5494">
        <w:t xml:space="preserve"> </w:t>
      </w:r>
    </w:p>
    <w:p w:rsidR="00D701B5" w:rsidRPr="00DB5494" w:rsidRDefault="00D701B5" w:rsidP="00D701B5">
      <w:pPr>
        <w:pStyle w:val="NormalBullet"/>
      </w:pPr>
      <w:r w:rsidRPr="00DB5494">
        <w:rPr>
          <w:b/>
        </w:rPr>
        <w:t>Web Accessibility Toolbar</w:t>
      </w:r>
      <w:r w:rsidRPr="00DB5494">
        <w:t xml:space="preserve"> – IE </w:t>
      </w:r>
      <w:proofErr w:type="spellStart"/>
      <w:r w:rsidRPr="00DB5494">
        <w:t>Plugin</w:t>
      </w:r>
      <w:proofErr w:type="spellEnd"/>
      <w:r w:rsidRPr="00DB5494">
        <w:br/>
      </w:r>
      <w:hyperlink r:id="rId24" w:history="1">
        <w:r w:rsidRPr="00DB5494">
          <w:rPr>
            <w:rStyle w:val="Hyperlink"/>
          </w:rPr>
          <w:t>http://www.paciellogroup.com/resources/wat-ie-about.html</w:t>
        </w:r>
      </w:hyperlink>
    </w:p>
    <w:p w:rsidR="00D701B5" w:rsidRPr="00DB5494" w:rsidRDefault="00D701B5" w:rsidP="000F374D">
      <w:pPr>
        <w:pStyle w:val="NormalBullet"/>
      </w:pPr>
      <w:r w:rsidRPr="00DB5494">
        <w:rPr>
          <w:b/>
        </w:rPr>
        <w:t xml:space="preserve">Named anchors </w:t>
      </w:r>
      <w:proofErr w:type="spellStart"/>
      <w:r w:rsidRPr="00DB5494">
        <w:rPr>
          <w:b/>
        </w:rPr>
        <w:t>bookmarklet</w:t>
      </w:r>
      <w:proofErr w:type="spellEnd"/>
      <w:r w:rsidRPr="00DB5494">
        <w:t xml:space="preserve"> – IE favorites</w:t>
      </w:r>
      <w:r w:rsidRPr="00DB5494">
        <w:br/>
      </w:r>
      <w:hyperlink r:id="rId25" w:history="1">
        <w:r w:rsidRPr="00DB5494">
          <w:rPr>
            <w:rStyle w:val="Hyperlink"/>
          </w:rPr>
          <w:t>https://www.squarefree.com/bookmarklets/webdevel.html</w:t>
        </w:r>
      </w:hyperlink>
    </w:p>
    <w:p w:rsidR="00D701B5" w:rsidRPr="00494DAB" w:rsidRDefault="00D701B5" w:rsidP="00D701B5">
      <w:pPr>
        <w:pStyle w:val="Heading1"/>
      </w:pPr>
      <w:bookmarkStart w:id="54" w:name="_Toc291580673"/>
      <w:r w:rsidRPr="00494DAB">
        <w:t>New Inspect</w:t>
      </w:r>
      <w:r>
        <w:t xml:space="preserve"> Objects</w:t>
      </w:r>
      <w:r w:rsidRPr="00494DAB">
        <w:t xml:space="preserve"> Set Up</w:t>
      </w:r>
      <w:bookmarkEnd w:id="54"/>
    </w:p>
    <w:p w:rsidR="00D701B5" w:rsidRPr="00494DAB" w:rsidRDefault="00D701B5" w:rsidP="00D701B5">
      <w:r w:rsidRPr="00494DAB">
        <w:t xml:space="preserve">The following instructions describe the setup process for the new Microsoft </w:t>
      </w:r>
      <w:r>
        <w:t>Inspect Object Inspects</w:t>
      </w:r>
      <w:r w:rsidRPr="00494DAB">
        <w:t xml:space="preserve"> which will work in the 32-bit and 64-bit environment</w:t>
      </w:r>
      <w:r>
        <w:t>s of Windows operating systems.</w:t>
      </w:r>
    </w:p>
    <w:p w:rsidR="00D701B5" w:rsidRPr="00494DAB" w:rsidRDefault="00D701B5" w:rsidP="00D701B5">
      <w:pPr>
        <w:pStyle w:val="NormalBullet"/>
        <w:numPr>
          <w:ilvl w:val="0"/>
          <w:numId w:val="20"/>
        </w:numPr>
      </w:pPr>
      <w:r w:rsidRPr="00494DAB">
        <w:t xml:space="preserve"> </w:t>
      </w:r>
      <w:hyperlink r:id="rId26" w:anchor="Top" w:history="1">
        <w:r w:rsidRPr="00494DAB">
          <w:rPr>
            <w:rStyle w:val="Hyperlink"/>
            <w:sz w:val="24"/>
            <w:szCs w:val="24"/>
          </w:rPr>
          <w:t>http://www.microsoft.com/downloads/en/details.aspx?FamilyID=6b6c21d2-2006-4afa-9702-529fa782d63b&amp;displaylang=en#Top</w:t>
        </w:r>
      </w:hyperlink>
    </w:p>
    <w:p w:rsidR="00D701B5" w:rsidRPr="00494DAB" w:rsidRDefault="00D701B5" w:rsidP="00D701B5">
      <w:pPr>
        <w:pStyle w:val="NormalBullet"/>
        <w:numPr>
          <w:ilvl w:val="0"/>
          <w:numId w:val="20"/>
        </w:numPr>
      </w:pPr>
      <w:r w:rsidRPr="00494DAB">
        <w:t xml:space="preserve">Select Download.  The download should start but select “Start </w:t>
      </w:r>
      <w:proofErr w:type="gramStart"/>
      <w:r w:rsidRPr="00494DAB">
        <w:t>download</w:t>
      </w:r>
      <w:proofErr w:type="gramEnd"/>
      <w:r w:rsidRPr="00494DAB">
        <w:t>” if necessary.</w:t>
      </w:r>
    </w:p>
    <w:p w:rsidR="00D701B5" w:rsidRPr="00494DAB" w:rsidRDefault="00D701B5" w:rsidP="00D701B5">
      <w:pPr>
        <w:pStyle w:val="NormalBullet"/>
        <w:numPr>
          <w:ilvl w:val="0"/>
          <w:numId w:val="20"/>
        </w:numPr>
      </w:pPr>
      <w:r w:rsidRPr="00494DAB">
        <w:t>In the</w:t>
      </w:r>
      <w:r>
        <w:t xml:space="preserve"> dialog box which appears, select</w:t>
      </w:r>
      <w:r w:rsidRPr="00494DAB">
        <w:t xml:space="preserve"> on “Run.” </w:t>
      </w:r>
    </w:p>
    <w:p w:rsidR="00D701B5" w:rsidRPr="00494DAB" w:rsidRDefault="00D701B5" w:rsidP="00D701B5">
      <w:pPr>
        <w:pStyle w:val="NormalBullet"/>
        <w:numPr>
          <w:ilvl w:val="0"/>
          <w:numId w:val="20"/>
        </w:numPr>
      </w:pPr>
      <w:r w:rsidRPr="00494DAB">
        <w:t>You may get a dialog similar to the following screenshot regarding installation of the</w:t>
      </w:r>
      <w:r>
        <w:t xml:space="preserve"> .net Framework 4. You can select</w:t>
      </w:r>
      <w:r w:rsidRPr="00494DAB">
        <w:t xml:space="preserve"> OK as .NET is not necessary for install</w:t>
      </w:r>
      <w:r>
        <w:t>ation or use of Inspect Objects</w:t>
      </w:r>
      <w:r w:rsidRPr="00494DAB">
        <w:t xml:space="preserve">. </w:t>
      </w:r>
    </w:p>
    <w:p w:rsidR="00D701B5" w:rsidRDefault="00D701B5" w:rsidP="00D701B5">
      <w:pPr>
        <w:pStyle w:val="NormalBullet"/>
        <w:numPr>
          <w:ilvl w:val="0"/>
          <w:numId w:val="20"/>
        </w:numPr>
      </w:pPr>
      <w:r w:rsidRPr="00494DAB">
        <w:t>A Windows Registered SDK setup wizard will appears</w:t>
      </w:r>
      <w:r>
        <w:t>. Select</w:t>
      </w:r>
      <w:r w:rsidRPr="00494DAB">
        <w:t xml:space="preserve"> “Next” to continue with the setup. </w:t>
      </w:r>
    </w:p>
    <w:p w:rsidR="00D701B5" w:rsidRPr="000C30BF" w:rsidRDefault="00D701B5" w:rsidP="00D701B5">
      <w:pPr>
        <w:pStyle w:val="NormalBullet"/>
        <w:numPr>
          <w:ilvl w:val="0"/>
          <w:numId w:val="20"/>
        </w:numPr>
      </w:pPr>
      <w:r w:rsidRPr="000C30BF">
        <w:t>Check “I Agree” o</w:t>
      </w:r>
      <w:r>
        <w:t xml:space="preserve">n the license agreement screen </w:t>
      </w:r>
      <w:r w:rsidRPr="000C30BF">
        <w:t>and select “Next.”</w:t>
      </w:r>
    </w:p>
    <w:p w:rsidR="00D701B5" w:rsidRPr="000C30BF" w:rsidRDefault="00D701B5" w:rsidP="00D701B5">
      <w:pPr>
        <w:pStyle w:val="NormalBullet"/>
        <w:numPr>
          <w:ilvl w:val="0"/>
          <w:numId w:val="20"/>
        </w:numPr>
      </w:pPr>
      <w:r w:rsidRPr="000C30BF">
        <w:t>Accept the default installation destinations.  Select “Next”.</w:t>
      </w:r>
    </w:p>
    <w:p w:rsidR="00D701B5" w:rsidRDefault="00D701B5" w:rsidP="00D701B5">
      <w:pPr>
        <w:pStyle w:val="NormalBullet"/>
        <w:numPr>
          <w:ilvl w:val="0"/>
          <w:numId w:val="20"/>
        </w:numPr>
        <w:spacing w:before="240"/>
      </w:pPr>
      <w:r>
        <w:t>On the next screen expand</w:t>
      </w:r>
      <w:r w:rsidRPr="000C30BF">
        <w:t xml:space="preserve"> Wind</w:t>
      </w:r>
      <w:r>
        <w:t>ows Native Code Development and</w:t>
      </w:r>
      <w:r w:rsidRPr="000C30BF">
        <w:t xml:space="preserve"> </w:t>
      </w:r>
      <w:r>
        <w:t xml:space="preserve">select </w:t>
      </w:r>
      <w:r w:rsidRPr="000C30BF">
        <w:t>Tools. This is a fairly small download.  Select “Next”.</w:t>
      </w:r>
      <w:r w:rsidRPr="00D701B5">
        <w:rPr>
          <w:noProof/>
        </w:rPr>
        <w:t xml:space="preserve"> </w:t>
      </w:r>
    </w:p>
    <w:p w:rsidR="0067511A" w:rsidRDefault="0067511A" w:rsidP="0067511A">
      <w:pPr>
        <w:pStyle w:val="NormalBullet"/>
        <w:numPr>
          <w:ilvl w:val="0"/>
          <w:numId w:val="0"/>
        </w:numPr>
        <w:spacing w:before="240"/>
        <w:ind w:left="720"/>
      </w:pPr>
      <w:r>
        <w:rPr>
          <w:noProof/>
        </w:rPr>
        <w:drawing>
          <wp:anchor distT="0" distB="0" distL="114300" distR="114300" simplePos="0" relativeHeight="251664384" behindDoc="1" locked="0" layoutInCell="1" allowOverlap="1">
            <wp:simplePos x="0" y="0"/>
            <wp:positionH relativeFrom="column">
              <wp:posOffset>482600</wp:posOffset>
            </wp:positionH>
            <wp:positionV relativeFrom="paragraph">
              <wp:posOffset>74930</wp:posOffset>
            </wp:positionV>
            <wp:extent cx="5035550" cy="3536950"/>
            <wp:effectExtent l="19050" t="0" r="0" b="0"/>
            <wp:wrapNone/>
            <wp:docPr id="9" name="" descr="Screenshot of Software Development Kit install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msdn.com/resized-image.ashx/__size/550x0/__key/CommunityServer-Blogs-Components-WeblogFiles/00-00-01-34-37/6710.Which-Tools-To-Install.png"/>
                    <pic:cNvPicPr>
                      <a:picLocks noChangeAspect="1" noChangeArrowheads="1"/>
                    </pic:cNvPicPr>
                  </pic:nvPicPr>
                  <pic:blipFill>
                    <a:blip r:embed="rId27" cstate="print"/>
                    <a:srcRect/>
                    <a:stretch>
                      <a:fillRect/>
                    </a:stretch>
                  </pic:blipFill>
                  <pic:spPr bwMode="auto">
                    <a:xfrm>
                      <a:off x="0" y="0"/>
                      <a:ext cx="5035550" cy="3536950"/>
                    </a:xfrm>
                    <a:prstGeom prst="rect">
                      <a:avLst/>
                    </a:prstGeom>
                    <a:noFill/>
                    <a:ln w="9525">
                      <a:noFill/>
                      <a:miter lim="800000"/>
                      <a:headEnd/>
                      <a:tailEnd/>
                    </a:ln>
                  </pic:spPr>
                </pic:pic>
              </a:graphicData>
            </a:graphic>
          </wp:anchor>
        </w:drawing>
      </w:r>
    </w:p>
    <w:p w:rsidR="00D701B5" w:rsidRDefault="00D92CB5" w:rsidP="0067511A">
      <w:pPr>
        <w:pStyle w:val="Normalintable"/>
      </w:pPr>
      <w:r>
        <w:rPr>
          <w:noProof/>
        </w:rPr>
        <w:pict>
          <v:oval id="_x0000_s2053" style="position:absolute;margin-left:56.2pt;margin-top:83.4pt;width:54pt;height:51.75pt;z-index:251663360;mso-wrap-edited:f" wrapcoords="7500 -313 5700 0 900 3443 -300 7513 -300 14713 2700 19408 6000 21286 6300 21286 15000 21286 15300 21286 18600 19408 21600 14713 21900 11895 21900 8139 20700 4695 20400 3443 15600 0 13800 -313 7500 -313" filled="f" strokecolor="red" strokeweight="1.25pt">
            <w10:wrap type="tight"/>
          </v:oval>
        </w:pict>
      </w:r>
      <w:r w:rsidR="0067511A">
        <w:br w:type="page"/>
      </w:r>
    </w:p>
    <w:p w:rsidR="00D701B5" w:rsidRPr="0067511A" w:rsidRDefault="00D701B5" w:rsidP="0067511A">
      <w:pPr>
        <w:pStyle w:val="NormalNumbered"/>
      </w:pPr>
      <w:r w:rsidRPr="0067511A">
        <w:rPr>
          <w:color w:val="333333"/>
          <w:szCs w:val="24"/>
        </w:rPr>
        <w:t>After you have downloaded the toolkit, you will have the Microsoft SDK 7.1 in your Start menu.  Inspect Objects is under Tools.</w:t>
      </w:r>
    </w:p>
    <w:p w:rsidR="00D701B5" w:rsidRDefault="00D701B5" w:rsidP="00D701B5">
      <w:pPr>
        <w:rPr>
          <w:rFonts w:ascii="Segoe UI" w:hAnsi="Segoe UI" w:cs="Segoe UI"/>
          <w:noProof/>
          <w:color w:val="333333"/>
          <w:sz w:val="18"/>
          <w:szCs w:val="18"/>
        </w:rPr>
      </w:pPr>
    </w:p>
    <w:p w:rsidR="00D701B5" w:rsidRDefault="00D92CB5" w:rsidP="00D701B5">
      <w:pPr>
        <w:jc w:val="center"/>
      </w:pPr>
      <w:r w:rsidRPr="00D92CB5">
        <w:rPr>
          <w:rFonts w:ascii="Segoe UI" w:hAnsi="Segoe UI" w:cs="Segoe UI"/>
          <w:noProof/>
          <w:color w:val="333333"/>
          <w:sz w:val="18"/>
          <w:szCs w:val="18"/>
        </w:rPr>
        <w:pict>
          <v:oval id="_x0000_s2051" style="position:absolute;left:0;text-align:left;margin-left:153pt;margin-top:5pt;width:155.25pt;height:29.65pt;z-index:251661312" filled="f" strokecolor="red" strokeweight="2.25pt"/>
        </w:pict>
      </w:r>
      <w:r w:rsidRPr="00D92CB5">
        <w:rPr>
          <w:rFonts w:ascii="Segoe UI" w:hAnsi="Segoe UI" w:cs="Segoe UI"/>
          <w:noProof/>
          <w:color w:val="333333"/>
          <w:sz w:val="18"/>
          <w:szCs w:val="18"/>
        </w:rPr>
        <w:pict>
          <v:oval id="_x0000_s2052" style="position:absolute;left:0;text-align:left;margin-left:171.5pt;margin-top:111.9pt;width:125.5pt;height:21.65pt;z-index:251662336" filled="f" strokecolor="red" strokeweight="2.25pt"/>
        </w:pict>
      </w:r>
      <w:r w:rsidR="00D701B5">
        <w:rPr>
          <w:rFonts w:ascii="Segoe UI" w:hAnsi="Segoe UI" w:cs="Segoe UI"/>
          <w:noProof/>
          <w:color w:val="333333"/>
          <w:sz w:val="18"/>
          <w:szCs w:val="18"/>
        </w:rPr>
        <w:drawing>
          <wp:inline distT="0" distB="0" distL="0" distR="0">
            <wp:extent cx="2425700" cy="2470150"/>
            <wp:effectExtent l="19050" t="0" r="0" b="0"/>
            <wp:docPr id="1" name="Picture 5" descr="Screenshot of Microsoft Windowns SDK v7.1 and Inspect Objects (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s.msdn.com/resized-image.ashx/__size/550x0/__key/CommunityServer-Blogs-Components-WeblogFiles/00-00-01-34-37/3730.MICROSOFT_5F00_WINDOWS_5F00_SDK_5F00_TOOLS.png"/>
                    <pic:cNvPicPr>
                      <a:picLocks noChangeAspect="1" noChangeArrowheads="1"/>
                    </pic:cNvPicPr>
                  </pic:nvPicPr>
                  <pic:blipFill>
                    <a:blip r:embed="rId28" cstate="print"/>
                    <a:srcRect l="1833" t="19064" r="46233" b="34352"/>
                    <a:stretch>
                      <a:fillRect/>
                    </a:stretch>
                  </pic:blipFill>
                  <pic:spPr bwMode="auto">
                    <a:xfrm>
                      <a:off x="0" y="0"/>
                      <a:ext cx="2425700" cy="2470150"/>
                    </a:xfrm>
                    <a:prstGeom prst="rect">
                      <a:avLst/>
                    </a:prstGeom>
                    <a:noFill/>
                    <a:ln w="9525">
                      <a:noFill/>
                      <a:miter lim="800000"/>
                      <a:headEnd/>
                      <a:tailEnd/>
                    </a:ln>
                  </pic:spPr>
                </pic:pic>
              </a:graphicData>
            </a:graphic>
          </wp:inline>
        </w:drawing>
      </w:r>
    </w:p>
    <w:p w:rsidR="009C29E1" w:rsidRDefault="009C29E1" w:rsidP="009B0B36">
      <w:pPr>
        <w:pStyle w:val="Heading1"/>
      </w:pPr>
      <w:bookmarkStart w:id="55" w:name="_Toc291580674"/>
      <w:r>
        <w:t>Web Standard O Addendum</w:t>
      </w:r>
      <w:bookmarkEnd w:id="55"/>
    </w:p>
    <w:p w:rsidR="009C29E1" w:rsidRPr="009C29E1" w:rsidRDefault="009C29E1" w:rsidP="009B0B36">
      <w:pPr>
        <w:pStyle w:val="Heading2"/>
        <w:rPr>
          <w:sz w:val="24"/>
          <w:szCs w:val="24"/>
        </w:rPr>
      </w:pPr>
      <w:bookmarkStart w:id="56" w:name="_Toc291580675"/>
      <w:r w:rsidRPr="00EE1E7E">
        <w:t>Testing around the Internet Explorer bug</w:t>
      </w:r>
      <w:bookmarkEnd w:id="56"/>
    </w:p>
    <w:p w:rsidR="009C29E1" w:rsidRDefault="009C29E1" w:rsidP="009C29E1">
      <w:r>
        <w:t>Internet Explorer versions 5, 6, and 7 have</w:t>
      </w:r>
      <w:r w:rsidRPr="00385BDB">
        <w:t xml:space="preserve"> a bug that </w:t>
      </w:r>
      <w:r>
        <w:t>interferes with</w:t>
      </w:r>
      <w:r w:rsidRPr="00385BDB">
        <w:t xml:space="preserve"> skip links </w:t>
      </w:r>
      <w:r>
        <w:t>moving the focus to the anchor or target</w:t>
      </w:r>
      <w:r w:rsidR="0005668A">
        <w:t>.</w:t>
      </w:r>
    </w:p>
    <w:p w:rsidR="009C29E1" w:rsidRDefault="009C29E1" w:rsidP="009C29E1">
      <w:r>
        <w:t>The skip code below passes Section 508 requirements but does not work in IE:</w:t>
      </w:r>
    </w:p>
    <w:p w:rsidR="009C29E1" w:rsidRPr="00016E57" w:rsidRDefault="009C29E1" w:rsidP="009B0B36">
      <w:pPr>
        <w:pStyle w:val="NormalWeb"/>
        <w:pBdr>
          <w:top w:val="single" w:sz="8" w:space="2" w:color="FF0000"/>
          <w:left w:val="single" w:sz="8" w:space="6" w:color="FF0000"/>
          <w:bottom w:val="single" w:sz="8" w:space="2" w:color="FF0000"/>
          <w:right w:val="single" w:sz="8" w:space="6" w:color="FF0000"/>
        </w:pBdr>
        <w:spacing w:before="120" w:beforeAutospacing="0" w:after="120" w:afterAutospacing="0"/>
        <w:ind w:left="1890" w:right="2970" w:hanging="180"/>
        <w:rPr>
          <w:rFonts w:ascii="Helvetica" w:eastAsia="Arial Unicode MS" w:hAnsi="Helvetica" w:cs="Tahoma"/>
        </w:rPr>
      </w:pPr>
      <w:r w:rsidRPr="009B0B36">
        <w:rPr>
          <w:rStyle w:val="TeleType"/>
        </w:rPr>
        <w:t xml:space="preserve">&lt;a </w:t>
      </w:r>
      <w:proofErr w:type="spellStart"/>
      <w:r w:rsidRPr="009B0B36">
        <w:rPr>
          <w:rStyle w:val="TeleType"/>
        </w:rPr>
        <w:t>href</w:t>
      </w:r>
      <w:proofErr w:type="spellEnd"/>
      <w:r w:rsidRPr="009B0B36">
        <w:rPr>
          <w:rStyle w:val="TeleType"/>
        </w:rPr>
        <w:t>="#</w:t>
      </w:r>
      <w:proofErr w:type="spellStart"/>
      <w:r w:rsidRPr="009B0B36">
        <w:rPr>
          <w:rStyle w:val="TeleType"/>
        </w:rPr>
        <w:t>maincontent</w:t>
      </w:r>
      <w:proofErr w:type="spellEnd"/>
      <w:r w:rsidRPr="009B0B36">
        <w:rPr>
          <w:rStyle w:val="TeleType"/>
        </w:rPr>
        <w:t>"&gt;</w:t>
      </w:r>
      <w:r w:rsidRPr="009B0B36">
        <w:rPr>
          <w:rFonts w:ascii="Helvetica" w:eastAsia="Arial Unicode MS" w:hAnsi="Helvetica" w:cs="Tahoma"/>
        </w:rPr>
        <w:t>Skip to Main Content</w:t>
      </w:r>
      <w:r w:rsidRPr="009B0B36">
        <w:rPr>
          <w:rStyle w:val="TeleType"/>
        </w:rPr>
        <w:t>&lt;/a&gt;</w:t>
      </w:r>
    </w:p>
    <w:p w:rsidR="009C29E1" w:rsidRPr="00016E57" w:rsidRDefault="009C29E1" w:rsidP="009C29E1">
      <w:pPr>
        <w:spacing w:after="120"/>
        <w:ind w:left="3600"/>
      </w:pPr>
      <w:r w:rsidRPr="00016E57">
        <w:t>…  [</w:t>
      </w:r>
      <w:proofErr w:type="gramStart"/>
      <w:r w:rsidRPr="00016E57">
        <w:t>repetitive</w:t>
      </w:r>
      <w:proofErr w:type="gramEnd"/>
      <w:r w:rsidRPr="00016E57">
        <w:t xml:space="preserve"> links]</w:t>
      </w:r>
    </w:p>
    <w:p w:rsidR="009C29E1" w:rsidRPr="009C29E1" w:rsidRDefault="009C29E1" w:rsidP="009B0B36">
      <w:pPr>
        <w:pStyle w:val="NormalWeb"/>
        <w:pBdr>
          <w:top w:val="dotted" w:sz="8" w:space="2" w:color="FF0000"/>
          <w:left w:val="dotted" w:sz="8" w:space="6" w:color="FF0000"/>
          <w:bottom w:val="dotted" w:sz="8" w:space="2" w:color="FF0000"/>
          <w:right w:val="dotted" w:sz="8" w:space="6" w:color="FF0000"/>
        </w:pBdr>
        <w:spacing w:before="120" w:beforeAutospacing="0" w:after="120" w:afterAutospacing="0"/>
        <w:ind w:left="1800" w:right="5130"/>
        <w:rPr>
          <w:rStyle w:val="TeleType"/>
        </w:rPr>
      </w:pPr>
      <w:r>
        <w:rPr>
          <w:rStyle w:val="TeleType"/>
        </w:rPr>
        <w:t>&lt;a name=</w:t>
      </w:r>
      <w:r w:rsidRPr="009C29E1">
        <w:rPr>
          <w:rStyle w:val="TeleType"/>
        </w:rPr>
        <w:t>“</w:t>
      </w:r>
      <w:proofErr w:type="spellStart"/>
      <w:r w:rsidRPr="009C29E1">
        <w:rPr>
          <w:rStyle w:val="TeleType"/>
        </w:rPr>
        <w:t>maincontent</w:t>
      </w:r>
      <w:proofErr w:type="spellEnd"/>
      <w:r w:rsidRPr="009C29E1">
        <w:rPr>
          <w:rStyle w:val="TeleType"/>
        </w:rPr>
        <w:t>”&gt;&lt;/a&gt;</w:t>
      </w:r>
    </w:p>
    <w:p w:rsidR="009C29E1" w:rsidRPr="00016E57" w:rsidRDefault="009C29E1" w:rsidP="009C29E1">
      <w:pPr>
        <w:ind w:left="3600"/>
      </w:pPr>
      <w:r w:rsidRPr="00016E57">
        <w:t>… [</w:t>
      </w:r>
      <w:proofErr w:type="gramStart"/>
      <w:r w:rsidRPr="00016E57">
        <w:t>content</w:t>
      </w:r>
      <w:proofErr w:type="gramEnd"/>
      <w:r w:rsidRPr="00016E57">
        <w:t>]</w:t>
      </w:r>
    </w:p>
    <w:p w:rsidR="009C29E1" w:rsidRDefault="009C29E1" w:rsidP="009C29E1">
      <w:r>
        <w:t>The skip code above contains two p</w:t>
      </w:r>
      <w:r w:rsidR="0005668A">
        <w:t>arts: the link and the anchor.</w:t>
      </w:r>
    </w:p>
    <w:p w:rsidR="009C29E1" w:rsidRDefault="009C29E1" w:rsidP="009C29E1">
      <w:pPr>
        <w:pStyle w:val="NormalBullet"/>
      </w:pPr>
      <w:r>
        <w:t>The link specifies the internal target with the # symbol (</w:t>
      </w:r>
      <w:r w:rsidRPr="009B0B36">
        <w:rPr>
          <w:rStyle w:val="TeleType"/>
        </w:rPr>
        <w:t>#</w:t>
      </w:r>
      <w:proofErr w:type="spellStart"/>
      <w:r w:rsidRPr="009B0B36">
        <w:rPr>
          <w:rStyle w:val="TeleType"/>
        </w:rPr>
        <w:t>maincontent</w:t>
      </w:r>
      <w:proofErr w:type="spellEnd"/>
      <w:r>
        <w:t>).</w:t>
      </w:r>
    </w:p>
    <w:p w:rsidR="009C29E1" w:rsidRDefault="009C29E1" w:rsidP="009C29E1">
      <w:pPr>
        <w:pStyle w:val="NormalBullet"/>
      </w:pPr>
      <w:r>
        <w:t xml:space="preserve">The anchor is the target of the link, identified by the name attribute, </w:t>
      </w:r>
      <w:proofErr w:type="spellStart"/>
      <w:r>
        <w:t>maincontent</w:t>
      </w:r>
      <w:proofErr w:type="spellEnd"/>
      <w:r>
        <w:t>.</w:t>
      </w:r>
    </w:p>
    <w:p w:rsidR="009C29E1" w:rsidRDefault="00D26466" w:rsidP="009C29E1">
      <w:r>
        <w:rPr>
          <w:noProof/>
        </w:rPr>
        <w:drawing>
          <wp:anchor distT="0" distB="0" distL="118745" distR="118745" simplePos="0" relativeHeight="251665408" behindDoc="0" locked="0" layoutInCell="1" allowOverlap="1">
            <wp:simplePos x="0" y="0"/>
            <wp:positionH relativeFrom="margin">
              <wp:posOffset>4238625</wp:posOffset>
            </wp:positionH>
            <wp:positionV relativeFrom="margin">
              <wp:posOffset>3841750</wp:posOffset>
            </wp:positionV>
            <wp:extent cx="2092960" cy="3761740"/>
            <wp:effectExtent l="19050" t="19050" r="21590" b="10160"/>
            <wp:wrapSquare wrapText="bothSides"/>
            <wp:docPr id="3" name="" descr="Screenshot showing skip navigation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showing skip navigation testing"/>
                    <pic:cNvPicPr>
                      <a:picLocks noChangeAspect="1" noChangeArrowheads="1"/>
                    </pic:cNvPicPr>
                  </pic:nvPicPr>
                  <pic:blipFill>
                    <a:blip r:embed="rId29" cstate="print"/>
                    <a:srcRect/>
                    <a:stretch>
                      <a:fillRect/>
                    </a:stretch>
                  </pic:blipFill>
                  <pic:spPr bwMode="auto">
                    <a:xfrm>
                      <a:off x="0" y="0"/>
                      <a:ext cx="2092960" cy="3761740"/>
                    </a:xfrm>
                    <a:prstGeom prst="rect">
                      <a:avLst/>
                    </a:prstGeom>
                    <a:noFill/>
                    <a:ln w="12700" cmpd="sng">
                      <a:solidFill>
                        <a:schemeClr val="tx2"/>
                      </a:solidFill>
                      <a:miter lim="800000"/>
                      <a:headEnd/>
                      <a:tailEnd/>
                    </a:ln>
                  </pic:spPr>
                </pic:pic>
              </a:graphicData>
            </a:graphic>
          </wp:anchor>
        </w:drawing>
      </w:r>
      <w:r w:rsidR="009C29E1">
        <w:t>Testing the skip function involves tabbing to the skip function, selecting it (Enter), and tabbing once more.  The focus should move beyond the repetitive links on the page, usually to the main content area.</w:t>
      </w:r>
    </w:p>
    <w:p w:rsidR="00A5399B" w:rsidRDefault="009C29E1" w:rsidP="00663C69">
      <w:r>
        <w:t xml:space="preserve">Use the Web Accessibility Toolbar and Named anchors </w:t>
      </w:r>
      <w:proofErr w:type="spellStart"/>
      <w:r>
        <w:t>bookmarklet</w:t>
      </w:r>
      <w:proofErr w:type="spellEnd"/>
      <w:r>
        <w:t xml:space="preserve"> to check if the page was coded correctly with a skip function and an anchor tag.  If it is coded correctly, but the focus does not move due to the IE bug, the application should be marked as compliant for Web Standard (O).</w:t>
      </w:r>
    </w:p>
    <w:p w:rsidR="00A5399B" w:rsidRDefault="00A5399B" w:rsidP="00663C69">
      <w:pPr>
        <w:pStyle w:val="Heading2"/>
      </w:pPr>
      <w:bookmarkStart w:id="57" w:name="_Toc291580676"/>
      <w:r w:rsidRPr="00663C69">
        <w:t xml:space="preserve">Setup: Named Anchors </w:t>
      </w:r>
      <w:proofErr w:type="spellStart"/>
      <w:r w:rsidRPr="00663C69">
        <w:t>bookmarklet</w:t>
      </w:r>
      <w:bookmarkEnd w:id="57"/>
      <w:proofErr w:type="spellEnd"/>
      <w:r w:rsidRPr="00663C69">
        <w:t xml:space="preserve"> </w:t>
      </w:r>
    </w:p>
    <w:p w:rsidR="00A5399B" w:rsidRPr="00663C69" w:rsidRDefault="00A5399B" w:rsidP="00663C69">
      <w:r>
        <w:t>The</w:t>
      </w:r>
      <w:r w:rsidR="00663C69">
        <w:t xml:space="preserve"> “</w:t>
      </w:r>
      <w:r w:rsidRPr="007A3F3A">
        <w:t>named anchors</w:t>
      </w:r>
      <w:r w:rsidR="00663C69">
        <w:t>”</w:t>
      </w:r>
      <w:r>
        <w:t xml:space="preserve"> </w:t>
      </w:r>
      <w:proofErr w:type="spellStart"/>
      <w:r>
        <w:t>bookmarklet</w:t>
      </w:r>
      <w:proofErr w:type="spellEnd"/>
      <w:r>
        <w:t xml:space="preserve"> will m</w:t>
      </w:r>
      <w:r w:rsidRPr="00385BDB">
        <w:t>ake anch</w:t>
      </w:r>
      <w:r>
        <w:t>ors visible</w:t>
      </w:r>
      <w:r w:rsidR="00663C69">
        <w:t>.</w:t>
      </w:r>
    </w:p>
    <w:p w:rsidR="00A5399B" w:rsidRPr="00663C69" w:rsidRDefault="00A5399B" w:rsidP="00663C69">
      <w:pPr>
        <w:rPr>
          <w:b/>
        </w:rPr>
      </w:pPr>
      <w:r w:rsidRPr="00663C69">
        <w:rPr>
          <w:b/>
        </w:rPr>
        <w:t xml:space="preserve">Set up instructions the Named Anchors </w:t>
      </w:r>
      <w:proofErr w:type="spellStart"/>
      <w:r w:rsidRPr="00663C69">
        <w:rPr>
          <w:b/>
        </w:rPr>
        <w:t>Bookmarklet</w:t>
      </w:r>
      <w:proofErr w:type="spellEnd"/>
      <w:r w:rsidRPr="00663C69">
        <w:rPr>
          <w:b/>
        </w:rPr>
        <w:t xml:space="preserve"> in Internet Explorer</w:t>
      </w:r>
      <w:r w:rsidR="00663C69">
        <w:rPr>
          <w:b/>
        </w:rPr>
        <w:t xml:space="preserve"> </w:t>
      </w:r>
      <w:r w:rsidRPr="003D54D6">
        <w:t>(Setup</w:t>
      </w:r>
      <w:r>
        <w:t xml:space="preserve"> only</w:t>
      </w:r>
      <w:r w:rsidRPr="003D54D6">
        <w:t xml:space="preserve"> needs to be done once.)</w:t>
      </w:r>
    </w:p>
    <w:p w:rsidR="00A5399B" w:rsidRDefault="00A5399B" w:rsidP="00663C69">
      <w:pPr>
        <w:pStyle w:val="NormalNumbered"/>
        <w:numPr>
          <w:ilvl w:val="0"/>
          <w:numId w:val="22"/>
        </w:numPr>
      </w:pPr>
      <w:r>
        <w:t xml:space="preserve">Go to </w:t>
      </w:r>
      <w:hyperlink r:id="rId30" w:tooltip="https://www.squarefree.com/bookmarklets/webdevel.html" w:history="1">
        <w:r w:rsidRPr="00385BDB">
          <w:rPr>
            <w:rStyle w:val="Hyperlink"/>
          </w:rPr>
          <w:t>https://www.squarefree.com/bookmarklets/webdevel.html</w:t>
        </w:r>
      </w:hyperlink>
      <w:r w:rsidRPr="00385BDB">
        <w:t xml:space="preserve"> </w:t>
      </w:r>
    </w:p>
    <w:p w:rsidR="00A5399B" w:rsidRPr="00385BDB" w:rsidRDefault="00A5399B" w:rsidP="00663C69">
      <w:pPr>
        <w:pStyle w:val="NormalNumbered"/>
      </w:pPr>
      <w:r w:rsidRPr="00385BDB">
        <w:t xml:space="preserve">Right click on the </w:t>
      </w:r>
      <w:proofErr w:type="spellStart"/>
      <w:r w:rsidRPr="00385BDB">
        <w:t>bookmarklet</w:t>
      </w:r>
      <w:proofErr w:type="spellEnd"/>
      <w:r w:rsidRPr="00385BDB">
        <w:t xml:space="preserve"> “named anchors”.</w:t>
      </w:r>
    </w:p>
    <w:p w:rsidR="00663C69" w:rsidRDefault="00D92CB5" w:rsidP="000F374D">
      <w:pPr>
        <w:pStyle w:val="NormalNumbered"/>
      </w:pPr>
      <w:r>
        <w:rPr>
          <w:noProof/>
        </w:rPr>
        <w:pict>
          <v:shape id="_x0000_s2062" type="#_x0000_t202" style="position:absolute;left:0;text-align:left;margin-left:334pt;margin-top:7.4pt;width:165.05pt;height:23.5pt;z-index:251672576" stroked="f">
            <v:textbox inset="0,0,0,0">
              <w:txbxContent>
                <w:p w:rsidR="00D26466" w:rsidRPr="00D25AE4" w:rsidRDefault="00D26466" w:rsidP="00D26466">
                  <w:pPr>
                    <w:pStyle w:val="Caption"/>
                    <w:jc w:val="center"/>
                    <w:rPr>
                      <w:noProof/>
                    </w:rPr>
                  </w:pPr>
                  <w:r>
                    <w:t xml:space="preserve">Figure </w:t>
                  </w:r>
                  <w:fldSimple w:instr=" SEQ Figure \* ARABIC ">
                    <w:r>
                      <w:rPr>
                        <w:noProof/>
                      </w:rPr>
                      <w:t>1</w:t>
                    </w:r>
                  </w:fldSimple>
                  <w:r w:rsidRPr="00AD467D">
                    <w:t xml:space="preserve">: WAT and named anchors </w:t>
                  </w:r>
                  <w:proofErr w:type="spellStart"/>
                  <w:r w:rsidRPr="00AD467D">
                    <w:t>bookmarklet</w:t>
                  </w:r>
                  <w:proofErr w:type="spellEnd"/>
                  <w:r w:rsidRPr="00AD467D">
                    <w:t xml:space="preserve"> markup on a Web page</w:t>
                  </w:r>
                </w:p>
              </w:txbxContent>
            </v:textbox>
            <w10:wrap type="square"/>
          </v:shape>
        </w:pict>
      </w:r>
      <w:r w:rsidR="00663C69">
        <w:t>Select “Add to Favorites…”</w:t>
      </w:r>
    </w:p>
    <w:p w:rsidR="00663C69" w:rsidRDefault="00663C69" w:rsidP="00663C69">
      <w:pPr>
        <w:pStyle w:val="Heading1"/>
      </w:pPr>
      <w:bookmarkStart w:id="58" w:name="_Toc291580677"/>
      <w:r>
        <w:rPr>
          <w:szCs w:val="28"/>
        </w:rPr>
        <w:t xml:space="preserve">DHS Application </w:t>
      </w:r>
      <w:r w:rsidRPr="00F278B8">
        <w:t>T</w:t>
      </w:r>
      <w:r>
        <w:t>esting Process Outline</w:t>
      </w:r>
      <w:bookmarkEnd w:id="58"/>
    </w:p>
    <w:p w:rsidR="00663C69" w:rsidRPr="009C7209" w:rsidRDefault="00663C69" w:rsidP="00B76767">
      <w:r>
        <w:t>The DHS Application Testing Script consists of fourteen main testing sections.  Below is a list of each Section 508 standard that is tested in each section.  Testers who are familiar with the Section 508 Software and Web standards and testing tools can use this as a quick reference while testing.</w:t>
      </w:r>
    </w:p>
    <w:p w:rsidR="00663C69" w:rsidRPr="00D2454C" w:rsidRDefault="00663C69" w:rsidP="00B76767">
      <w:pPr>
        <w:pStyle w:val="NormalNumbered"/>
        <w:numPr>
          <w:ilvl w:val="0"/>
          <w:numId w:val="29"/>
        </w:numPr>
        <w:rPr>
          <w:b/>
          <w:bCs/>
        </w:rPr>
      </w:pPr>
      <w:r w:rsidRPr="00D2454C">
        <w:rPr>
          <w:b/>
        </w:rPr>
        <w:t>Interactive Interface Elements</w:t>
      </w:r>
      <w:r w:rsidR="00B76767" w:rsidRPr="00D2454C">
        <w:rPr>
          <w:b/>
          <w:bCs/>
        </w:rPr>
        <w:br/>
      </w:r>
      <w:r w:rsidRPr="00D2454C">
        <w:rPr>
          <w:b/>
        </w:rPr>
        <w:t>ALWAYS test for:</w:t>
      </w:r>
    </w:p>
    <w:p w:rsidR="00B76767" w:rsidRDefault="0060742F" w:rsidP="00A87888">
      <w:pPr>
        <w:pStyle w:val="Normalsubnumber"/>
      </w:pPr>
      <w:r>
        <w:rPr>
          <w:color w:val="244061" w:themeColor="accent1" w:themeShade="80"/>
        </w:rPr>
        <w:t>21 SW</w:t>
      </w:r>
      <w:r w:rsidR="004E0C20">
        <w:t xml:space="preserve"> </w:t>
      </w:r>
      <w:proofErr w:type="gramStart"/>
      <w:r w:rsidR="006F719F">
        <w:t>(</w:t>
      </w:r>
      <w:r w:rsidR="00663C69">
        <w:t>a</w:t>
      </w:r>
      <w:r w:rsidR="006F719F">
        <w:t>)</w:t>
      </w:r>
      <w:r w:rsidR="00663C69">
        <w:t xml:space="preserve"> </w:t>
      </w:r>
      <w:r w:rsidR="00663C69" w:rsidRPr="009C7209">
        <w:t>Keyboard</w:t>
      </w:r>
      <w:proofErr w:type="gramEnd"/>
      <w:r w:rsidR="00663C69" w:rsidRPr="009C7209">
        <w:t xml:space="preserve"> Accessibility</w:t>
      </w:r>
    </w:p>
    <w:p w:rsidR="00663C69" w:rsidRPr="009C7209" w:rsidRDefault="0060742F" w:rsidP="00A87888">
      <w:pPr>
        <w:pStyle w:val="Normalsubnumber"/>
      </w:pPr>
      <w:r>
        <w:rPr>
          <w:color w:val="244061" w:themeColor="accent1" w:themeShade="80"/>
        </w:rPr>
        <w:t>21 SW</w:t>
      </w:r>
      <w:r w:rsidR="006F719F">
        <w:t xml:space="preserve"> (c) </w:t>
      </w:r>
      <w:r w:rsidR="00663C69" w:rsidRPr="009C7209">
        <w:t>Visual Focus</w:t>
      </w:r>
    </w:p>
    <w:p w:rsidR="00B76767" w:rsidRPr="00D2454C" w:rsidRDefault="008B4B17" w:rsidP="00D2454C">
      <w:pPr>
        <w:spacing w:after="0"/>
        <w:ind w:left="720"/>
        <w:rPr>
          <w:rStyle w:val="BlueText"/>
        </w:rPr>
      </w:pPr>
      <w:r>
        <w:rPr>
          <w:rStyle w:val="BlueText"/>
        </w:rPr>
        <w:t>1194.21 SW</w:t>
      </w:r>
    </w:p>
    <w:p w:rsidR="00B76767" w:rsidRDefault="0060742F" w:rsidP="00A87888">
      <w:pPr>
        <w:pStyle w:val="Normalsubnumber"/>
      </w:pPr>
      <w:r>
        <w:t>(d</w:t>
      </w:r>
      <w:r w:rsidR="006F719F">
        <w:t>)</w:t>
      </w:r>
      <w:r w:rsidR="00B76767">
        <w:tab/>
      </w:r>
      <w:r w:rsidR="00663C69" w:rsidRPr="009C7209">
        <w:t>Role, Name &amp; State</w:t>
      </w:r>
    </w:p>
    <w:p w:rsidR="00B76767" w:rsidRDefault="006F719F" w:rsidP="00A87888">
      <w:pPr>
        <w:pStyle w:val="Normalsubnumber"/>
      </w:pPr>
      <w:r>
        <w:t>(f)</w:t>
      </w:r>
      <w:r w:rsidR="00B76767">
        <w:tab/>
      </w:r>
      <w:r w:rsidR="00663C69" w:rsidRPr="009C7209">
        <w:t>Input Text</w:t>
      </w:r>
    </w:p>
    <w:p w:rsidR="00663C69" w:rsidRPr="009C7209" w:rsidRDefault="006F719F" w:rsidP="00A87888">
      <w:pPr>
        <w:pStyle w:val="Normalsubnumber"/>
      </w:pPr>
      <w:r>
        <w:t>(l)</w:t>
      </w:r>
      <w:r w:rsidR="00B76767">
        <w:tab/>
      </w:r>
      <w:r w:rsidR="00663C69" w:rsidRPr="009C7209">
        <w:t xml:space="preserve">Labels for Forms </w:t>
      </w:r>
    </w:p>
    <w:p w:rsidR="00B76767" w:rsidRPr="00CC5963" w:rsidRDefault="008B4B17" w:rsidP="00CC5963">
      <w:pPr>
        <w:pStyle w:val="NormalNumbered"/>
        <w:numPr>
          <w:ilvl w:val="0"/>
          <w:numId w:val="0"/>
        </w:numPr>
        <w:spacing w:after="0"/>
        <w:ind w:left="720"/>
        <w:rPr>
          <w:rStyle w:val="BlueText"/>
        </w:rPr>
      </w:pPr>
      <w:r>
        <w:rPr>
          <w:rStyle w:val="BlueText"/>
        </w:rPr>
        <w:t>1194.22 Web</w:t>
      </w:r>
    </w:p>
    <w:p w:rsidR="00B76767" w:rsidRDefault="006F719F" w:rsidP="00A87888">
      <w:pPr>
        <w:pStyle w:val="Normalsubnumber"/>
      </w:pPr>
      <w:r>
        <w:t>(n)</w:t>
      </w:r>
      <w:r w:rsidR="00B76767">
        <w:tab/>
      </w:r>
      <w:r w:rsidR="00663C69" w:rsidRPr="009C7209">
        <w:t>Labels for Forms</w:t>
      </w:r>
    </w:p>
    <w:p w:rsidR="00663C69" w:rsidRPr="009C7209" w:rsidRDefault="006F719F" w:rsidP="00A87888">
      <w:pPr>
        <w:pStyle w:val="Normalsubnumber"/>
      </w:pPr>
      <w:r>
        <w:t>(l)</w:t>
      </w:r>
      <w:r w:rsidR="00B76767">
        <w:tab/>
      </w:r>
      <w:r w:rsidR="00663C69" w:rsidRPr="009C7209">
        <w:t xml:space="preserve">Functional Text for Scripts </w:t>
      </w:r>
    </w:p>
    <w:p w:rsidR="00663C69" w:rsidRPr="00D2454C" w:rsidRDefault="00663C69" w:rsidP="00B76767">
      <w:pPr>
        <w:pStyle w:val="NormalNumbered"/>
        <w:rPr>
          <w:b/>
        </w:rPr>
      </w:pPr>
      <w:r w:rsidRPr="00D2454C">
        <w:rPr>
          <w:b/>
        </w:rPr>
        <w:t>Non-Text Interface Elements</w:t>
      </w:r>
    </w:p>
    <w:p w:rsidR="00CC5963" w:rsidRPr="00D2454C" w:rsidRDefault="008B4B17" w:rsidP="00CC5963">
      <w:pPr>
        <w:pStyle w:val="NormalNumbered"/>
        <w:numPr>
          <w:ilvl w:val="0"/>
          <w:numId w:val="0"/>
        </w:numPr>
        <w:spacing w:after="0"/>
        <w:ind w:left="360" w:firstLine="360"/>
        <w:rPr>
          <w:rStyle w:val="BlueText"/>
        </w:rPr>
      </w:pPr>
      <w:r>
        <w:rPr>
          <w:rStyle w:val="BlueText"/>
        </w:rPr>
        <w:t>1194.21 SW</w:t>
      </w:r>
    </w:p>
    <w:p w:rsidR="00B76767" w:rsidRPr="00B76767" w:rsidRDefault="006F719F" w:rsidP="00A87888">
      <w:pPr>
        <w:pStyle w:val="Normalsubnumber"/>
      </w:pPr>
      <w:r>
        <w:t>(d)</w:t>
      </w:r>
      <w:r w:rsidR="00B76767" w:rsidRPr="00B76767">
        <w:tab/>
      </w:r>
      <w:r w:rsidR="00663C69" w:rsidRPr="00B76767">
        <w:t>Descriptive Name Value</w:t>
      </w:r>
    </w:p>
    <w:p w:rsidR="00B76767" w:rsidRDefault="006F719F" w:rsidP="00A87888">
      <w:pPr>
        <w:pStyle w:val="Normalsubnumber"/>
      </w:pPr>
      <w:r>
        <w:t>(e)</w:t>
      </w:r>
      <w:r w:rsidR="00B76767" w:rsidRPr="00B76767">
        <w:tab/>
      </w:r>
      <w:r w:rsidR="00663C69" w:rsidRPr="00B76767">
        <w:t>Bitmap Images</w:t>
      </w:r>
    </w:p>
    <w:p w:rsidR="00663C69" w:rsidRPr="009C7209" w:rsidRDefault="006F719F" w:rsidP="0060742F">
      <w:pPr>
        <w:pStyle w:val="Normalsubnumber"/>
      </w:pPr>
      <w:r>
        <w:t>(</w:t>
      </w:r>
      <w:r w:rsidR="00B76767">
        <w:t>h</w:t>
      </w:r>
      <w:r>
        <w:t>)</w:t>
      </w:r>
      <w:r w:rsidR="00B76767">
        <w:tab/>
      </w:r>
      <w:r w:rsidR="00663C69" w:rsidRPr="009C7209">
        <w:t>Animation</w:t>
      </w:r>
    </w:p>
    <w:p w:rsidR="00663C69" w:rsidRPr="00CC5963" w:rsidRDefault="008B4B17" w:rsidP="00CC5963">
      <w:pPr>
        <w:pStyle w:val="NormalNumbered"/>
        <w:numPr>
          <w:ilvl w:val="0"/>
          <w:numId w:val="0"/>
        </w:numPr>
        <w:spacing w:after="0"/>
        <w:ind w:left="720"/>
        <w:rPr>
          <w:rStyle w:val="BlueText"/>
        </w:rPr>
      </w:pPr>
      <w:r>
        <w:rPr>
          <w:rStyle w:val="BlueText"/>
        </w:rPr>
        <w:t>1194.22 Web</w:t>
      </w:r>
    </w:p>
    <w:p w:rsidR="00663C69" w:rsidRPr="009C7209" w:rsidRDefault="006F719F" w:rsidP="00A87888">
      <w:pPr>
        <w:pStyle w:val="NormalNumbered"/>
        <w:numPr>
          <w:ilvl w:val="0"/>
          <w:numId w:val="0"/>
        </w:numPr>
        <w:ind w:left="1800" w:hanging="720"/>
      </w:pPr>
      <w:r>
        <w:t>(a)</w:t>
      </w:r>
      <w:r w:rsidR="00B76767">
        <w:tab/>
      </w:r>
      <w:r w:rsidR="00663C69" w:rsidRPr="009C7209">
        <w:t>Eq</w:t>
      </w:r>
      <w:r w:rsidR="00663C69">
        <w:t>uivalent text descriptions</w:t>
      </w:r>
    </w:p>
    <w:p w:rsidR="00B76767" w:rsidRDefault="006F719F" w:rsidP="00A87888">
      <w:pPr>
        <w:pStyle w:val="NormalNumbered"/>
        <w:numPr>
          <w:ilvl w:val="0"/>
          <w:numId w:val="0"/>
        </w:numPr>
        <w:ind w:left="1800" w:hanging="720"/>
      </w:pPr>
      <w:r>
        <w:t>(e)</w:t>
      </w:r>
      <w:r w:rsidR="00B76767">
        <w:tab/>
      </w:r>
      <w:r w:rsidR="00663C69" w:rsidRPr="009C7209">
        <w:t xml:space="preserve">Server side Image Maps </w:t>
      </w:r>
      <w:r w:rsidR="00B76767">
        <w:br/>
      </w:r>
      <w:r w:rsidR="0060742F">
        <w:rPr>
          <w:color w:val="244061" w:themeColor="accent1" w:themeShade="80"/>
        </w:rPr>
        <w:t>21 SW</w:t>
      </w:r>
      <w:r w:rsidR="004E0C20">
        <w:t xml:space="preserve"> </w:t>
      </w:r>
      <w:r>
        <w:t>(a)</w:t>
      </w:r>
      <w:r w:rsidR="00663C69">
        <w:t xml:space="preserve"> Keyboard Accessibility</w:t>
      </w:r>
    </w:p>
    <w:p w:rsidR="00B76767" w:rsidRDefault="006F719F" w:rsidP="00A87888">
      <w:pPr>
        <w:pStyle w:val="NormalNumbered"/>
        <w:numPr>
          <w:ilvl w:val="0"/>
          <w:numId w:val="0"/>
        </w:numPr>
        <w:ind w:left="1800" w:hanging="720"/>
      </w:pPr>
      <w:r>
        <w:t>(f)</w:t>
      </w:r>
      <w:r w:rsidR="00B76767">
        <w:tab/>
      </w:r>
      <w:r w:rsidR="00663C69" w:rsidRPr="009C7209">
        <w:t>Client side Image Maps</w:t>
      </w:r>
    </w:p>
    <w:p w:rsidR="00663C69" w:rsidRPr="00CC5963" w:rsidRDefault="00663C69" w:rsidP="00B76767">
      <w:pPr>
        <w:pStyle w:val="NormalNumbered"/>
        <w:rPr>
          <w:b/>
        </w:rPr>
      </w:pPr>
      <w:r w:rsidRPr="00CC5963">
        <w:rPr>
          <w:b/>
        </w:rPr>
        <w:t>Color Dependence</w:t>
      </w:r>
    </w:p>
    <w:p w:rsidR="00A87888" w:rsidRPr="00CC5963" w:rsidRDefault="008B4B17" w:rsidP="00CC5963">
      <w:pPr>
        <w:pStyle w:val="NormalNumbered"/>
        <w:numPr>
          <w:ilvl w:val="0"/>
          <w:numId w:val="0"/>
        </w:numPr>
        <w:spacing w:after="0"/>
        <w:ind w:left="720"/>
        <w:rPr>
          <w:rStyle w:val="BlueText"/>
        </w:rPr>
      </w:pPr>
      <w:r>
        <w:rPr>
          <w:rStyle w:val="BlueText"/>
        </w:rPr>
        <w:t>1194.21 SW</w:t>
      </w:r>
      <w:r w:rsidR="004C6DA3">
        <w:rPr>
          <w:rStyle w:val="BlueText"/>
        </w:rPr>
        <w:t xml:space="preserve"> </w:t>
      </w:r>
      <w:r w:rsidR="00663C69" w:rsidRPr="00CC5963">
        <w:rPr>
          <w:rStyle w:val="BlueText"/>
        </w:rPr>
        <w:t xml:space="preserve">&amp; </w:t>
      </w:r>
      <w:r>
        <w:rPr>
          <w:rStyle w:val="BlueText"/>
        </w:rPr>
        <w:t>1194.22 Web</w:t>
      </w:r>
    </w:p>
    <w:p w:rsidR="00B50242" w:rsidRDefault="006F719F" w:rsidP="006F719F">
      <w:pPr>
        <w:pStyle w:val="Normalsubnumber"/>
      </w:pPr>
      <w:r>
        <w:t>(</w:t>
      </w:r>
      <w:proofErr w:type="spellStart"/>
      <w:proofErr w:type="gramStart"/>
      <w:r>
        <w:t>i</w:t>
      </w:r>
      <w:proofErr w:type="spellEnd"/>
      <w:proofErr w:type="gramEnd"/>
      <w:r>
        <w:t>)</w:t>
      </w:r>
      <w:r w:rsidR="004C6DA3">
        <w:t xml:space="preserve"> </w:t>
      </w:r>
      <w:r w:rsidR="00663C69" w:rsidRPr="009C7209">
        <w:t xml:space="preserve">&amp; </w:t>
      </w:r>
      <w:r>
        <w:t>(c)</w:t>
      </w:r>
      <w:r w:rsidR="00A87888">
        <w:tab/>
      </w:r>
      <w:r w:rsidR="00663C69" w:rsidRPr="009C7209">
        <w:t>No color dependence to convey information</w:t>
      </w:r>
    </w:p>
    <w:p w:rsidR="00663C69" w:rsidRPr="00B50242" w:rsidRDefault="00663C69" w:rsidP="00B50242">
      <w:pPr>
        <w:pStyle w:val="NormalNumbered"/>
        <w:rPr>
          <w:b/>
        </w:rPr>
      </w:pPr>
      <w:r w:rsidRPr="00B50242">
        <w:rPr>
          <w:b/>
        </w:rPr>
        <w:t>Flickering</w:t>
      </w:r>
    </w:p>
    <w:p w:rsidR="00663C69" w:rsidRPr="00CC5963" w:rsidRDefault="008B4B17" w:rsidP="00CC5963">
      <w:pPr>
        <w:pStyle w:val="NormalNumbered"/>
        <w:numPr>
          <w:ilvl w:val="0"/>
          <w:numId w:val="0"/>
        </w:numPr>
        <w:spacing w:after="0"/>
        <w:ind w:left="720"/>
        <w:rPr>
          <w:rStyle w:val="BlueText"/>
        </w:rPr>
      </w:pPr>
      <w:r>
        <w:rPr>
          <w:rStyle w:val="BlueText"/>
        </w:rPr>
        <w:t>1194.21 SW</w:t>
      </w:r>
    </w:p>
    <w:p w:rsidR="00CC5963" w:rsidRPr="00B50242" w:rsidRDefault="006F719F" w:rsidP="00B50242">
      <w:pPr>
        <w:pStyle w:val="Normalsubnumber"/>
        <w:rPr>
          <w:rStyle w:val="BlueText"/>
        </w:rPr>
      </w:pPr>
      <w:r>
        <w:t>(k)</w:t>
      </w:r>
      <w:r w:rsidR="00A87888" w:rsidRPr="00D2454C">
        <w:tab/>
      </w:r>
      <w:r w:rsidR="00663C69" w:rsidRPr="00D2454C">
        <w:t>Blinking objects 2Hz – 55Hz</w:t>
      </w:r>
    </w:p>
    <w:p w:rsidR="00663C69" w:rsidRPr="00CC5963" w:rsidRDefault="008B4B17" w:rsidP="00CC5963">
      <w:pPr>
        <w:pStyle w:val="NormalNumbered"/>
        <w:numPr>
          <w:ilvl w:val="0"/>
          <w:numId w:val="0"/>
        </w:numPr>
        <w:spacing w:after="0"/>
        <w:ind w:left="720"/>
        <w:rPr>
          <w:rStyle w:val="BlueText"/>
        </w:rPr>
      </w:pPr>
      <w:r>
        <w:rPr>
          <w:rStyle w:val="BlueText"/>
        </w:rPr>
        <w:t>1194.22 Web</w:t>
      </w:r>
    </w:p>
    <w:p w:rsidR="00663C69" w:rsidRPr="00D2454C" w:rsidRDefault="006F719F" w:rsidP="00A87888">
      <w:pPr>
        <w:pStyle w:val="Normalsubnumber"/>
      </w:pPr>
      <w:r>
        <w:t>(j)</w:t>
      </w:r>
      <w:r w:rsidR="00A87888" w:rsidRPr="00D2454C">
        <w:tab/>
      </w:r>
      <w:r w:rsidR="00663C69" w:rsidRPr="00D2454C">
        <w:t>No flickering interface elements</w:t>
      </w:r>
    </w:p>
    <w:p w:rsidR="008B4B17" w:rsidRDefault="008B4B17">
      <w:pPr>
        <w:spacing w:after="200"/>
        <w:rPr>
          <w:b/>
        </w:rPr>
      </w:pPr>
      <w:r>
        <w:rPr>
          <w:b/>
        </w:rPr>
        <w:br w:type="page"/>
      </w:r>
    </w:p>
    <w:p w:rsidR="00663C69" w:rsidRPr="00CC5963" w:rsidRDefault="00663C69" w:rsidP="00A87888">
      <w:pPr>
        <w:pStyle w:val="NormalNumbered"/>
        <w:rPr>
          <w:b/>
        </w:rPr>
      </w:pPr>
      <w:r w:rsidRPr="00CC5963">
        <w:rPr>
          <w:b/>
        </w:rPr>
        <w:t>Data Tables</w:t>
      </w:r>
    </w:p>
    <w:p w:rsidR="00663C69" w:rsidRPr="00CC5963" w:rsidRDefault="008B4B17" w:rsidP="00CC5963">
      <w:pPr>
        <w:pStyle w:val="NormalNumbered"/>
        <w:numPr>
          <w:ilvl w:val="0"/>
          <w:numId w:val="0"/>
        </w:numPr>
        <w:spacing w:after="0"/>
        <w:ind w:left="720"/>
        <w:rPr>
          <w:rStyle w:val="BlueText"/>
        </w:rPr>
      </w:pPr>
      <w:r>
        <w:rPr>
          <w:rStyle w:val="BlueText"/>
        </w:rPr>
        <w:t>1194.22 Web</w:t>
      </w:r>
    </w:p>
    <w:p w:rsidR="00663C69" w:rsidRPr="00D2454C" w:rsidRDefault="006F719F" w:rsidP="00A87888">
      <w:pPr>
        <w:pStyle w:val="Normalsubnumber"/>
      </w:pPr>
      <w:r>
        <w:t>(g)</w:t>
      </w:r>
      <w:r w:rsidR="00663C69" w:rsidRPr="00D2454C">
        <w:t xml:space="preserve"> &amp; </w:t>
      </w:r>
      <w:r>
        <w:t xml:space="preserve">(h) </w:t>
      </w:r>
      <w:r w:rsidR="00663C69" w:rsidRPr="00D2454C">
        <w:t>Identify row and column headers</w:t>
      </w:r>
    </w:p>
    <w:p w:rsidR="00663C69" w:rsidRPr="00CC5963" w:rsidRDefault="00CC5963" w:rsidP="00A87888">
      <w:pPr>
        <w:pStyle w:val="NormalNumbered"/>
        <w:rPr>
          <w:b/>
        </w:rPr>
      </w:pPr>
      <w:r w:rsidRPr="00CC5963">
        <w:rPr>
          <w:b/>
        </w:rPr>
        <w:t>Style Sheet Dependence</w:t>
      </w:r>
    </w:p>
    <w:p w:rsidR="00663C69" w:rsidRPr="00CC5963" w:rsidRDefault="008B4B17" w:rsidP="00CC5963">
      <w:pPr>
        <w:pStyle w:val="NormalNumbered"/>
        <w:numPr>
          <w:ilvl w:val="0"/>
          <w:numId w:val="0"/>
        </w:numPr>
        <w:spacing w:after="0"/>
        <w:ind w:left="720"/>
        <w:rPr>
          <w:rStyle w:val="BlueText"/>
        </w:rPr>
      </w:pPr>
      <w:r>
        <w:rPr>
          <w:rStyle w:val="BlueText"/>
        </w:rPr>
        <w:t>1194.22 Web</w:t>
      </w:r>
    </w:p>
    <w:p w:rsidR="00663C69" w:rsidRPr="00D2454C" w:rsidRDefault="006F719F" w:rsidP="00A87888">
      <w:pPr>
        <w:pStyle w:val="Normalsubnumber"/>
      </w:pPr>
      <w:r>
        <w:t>(d)</w:t>
      </w:r>
      <w:r w:rsidR="00A87888" w:rsidRPr="00D2454C">
        <w:tab/>
      </w:r>
      <w:r w:rsidR="00663C69" w:rsidRPr="00D2454C">
        <w:t>Readable Style Sheets</w:t>
      </w:r>
    </w:p>
    <w:p w:rsidR="00663C69" w:rsidRPr="00CC5963" w:rsidRDefault="00663C69" w:rsidP="00A87888">
      <w:pPr>
        <w:pStyle w:val="NormalNumbered"/>
        <w:rPr>
          <w:b/>
        </w:rPr>
      </w:pPr>
      <w:r w:rsidRPr="00CC5963">
        <w:rPr>
          <w:b/>
        </w:rPr>
        <w:t>Frames</w:t>
      </w:r>
    </w:p>
    <w:p w:rsidR="00663C69" w:rsidRPr="00CC5963" w:rsidRDefault="008B4B17" w:rsidP="00CC5963">
      <w:pPr>
        <w:pStyle w:val="NormalNumbered"/>
        <w:numPr>
          <w:ilvl w:val="0"/>
          <w:numId w:val="0"/>
        </w:numPr>
        <w:spacing w:after="0"/>
        <w:ind w:left="720"/>
        <w:rPr>
          <w:rStyle w:val="BlueText"/>
        </w:rPr>
      </w:pPr>
      <w:r>
        <w:rPr>
          <w:rStyle w:val="BlueText"/>
        </w:rPr>
        <w:t>1194.22 Web</w:t>
      </w:r>
    </w:p>
    <w:p w:rsidR="00663C69" w:rsidRPr="00D2454C" w:rsidRDefault="006F719F" w:rsidP="00A87888">
      <w:pPr>
        <w:pStyle w:val="Normalsubnumber"/>
      </w:pPr>
      <w:r>
        <w:t>(</w:t>
      </w:r>
      <w:proofErr w:type="spellStart"/>
      <w:r>
        <w:t>i</w:t>
      </w:r>
      <w:proofErr w:type="spellEnd"/>
      <w:r>
        <w:t>)</w:t>
      </w:r>
      <w:r w:rsidR="00A87888" w:rsidRPr="00D2454C">
        <w:tab/>
      </w:r>
      <w:r w:rsidR="00663C69" w:rsidRPr="00D2454C">
        <w:t>Descriptive Frame Titles</w:t>
      </w:r>
      <w:r w:rsidR="00A87888" w:rsidRPr="00D2454C">
        <w:br/>
      </w:r>
      <w:r w:rsidR="0060742F">
        <w:rPr>
          <w:color w:val="244061" w:themeColor="accent1" w:themeShade="80"/>
        </w:rPr>
        <w:t>21 SW</w:t>
      </w:r>
      <w:r w:rsidR="004C6DA3">
        <w:t xml:space="preserve"> </w:t>
      </w:r>
      <w:proofErr w:type="gramStart"/>
      <w:r>
        <w:t>(a)</w:t>
      </w:r>
      <w:r w:rsidR="00A87888" w:rsidRPr="00D2454C">
        <w:t xml:space="preserve"> </w:t>
      </w:r>
      <w:r w:rsidR="00663C69" w:rsidRPr="00D2454C">
        <w:t>Keyboard</w:t>
      </w:r>
      <w:proofErr w:type="gramEnd"/>
      <w:r w:rsidR="00663C69" w:rsidRPr="00D2454C">
        <w:t xml:space="preserve"> Accessibility</w:t>
      </w:r>
    </w:p>
    <w:p w:rsidR="00663C69" w:rsidRPr="00CC5963" w:rsidRDefault="00663C69" w:rsidP="00A87888">
      <w:pPr>
        <w:pStyle w:val="NormalNumbered"/>
        <w:rPr>
          <w:b/>
        </w:rPr>
      </w:pPr>
      <w:r w:rsidRPr="00CC5963">
        <w:rPr>
          <w:b/>
        </w:rPr>
        <w:t>Repetitive Navigation Links</w:t>
      </w:r>
    </w:p>
    <w:p w:rsidR="00663C69" w:rsidRPr="00CC5963" w:rsidRDefault="008B4B17" w:rsidP="00CC5963">
      <w:pPr>
        <w:pStyle w:val="NormalNumbered"/>
        <w:numPr>
          <w:ilvl w:val="0"/>
          <w:numId w:val="0"/>
        </w:numPr>
        <w:spacing w:after="0"/>
        <w:ind w:left="720"/>
        <w:rPr>
          <w:rStyle w:val="BlueText"/>
        </w:rPr>
      </w:pPr>
      <w:r>
        <w:rPr>
          <w:rStyle w:val="BlueText"/>
        </w:rPr>
        <w:t>1194.22 Web</w:t>
      </w:r>
    </w:p>
    <w:p w:rsidR="00663C69" w:rsidRPr="00D2454C" w:rsidRDefault="006F719F" w:rsidP="00A87888">
      <w:pPr>
        <w:pStyle w:val="Normalsubnumber"/>
      </w:pPr>
      <w:r>
        <w:t>(o)</w:t>
      </w:r>
      <w:r w:rsidR="00A87888" w:rsidRPr="00D2454C">
        <w:tab/>
      </w:r>
      <w:r w:rsidR="00663C69" w:rsidRPr="00D2454C">
        <w:t>Method to Skip Repetitive Links</w:t>
      </w:r>
    </w:p>
    <w:p w:rsidR="00663C69" w:rsidRPr="00CC5963" w:rsidRDefault="00663C69" w:rsidP="00A87888">
      <w:pPr>
        <w:pStyle w:val="NormalNumbered"/>
        <w:rPr>
          <w:b/>
        </w:rPr>
      </w:pPr>
      <w:r w:rsidRPr="00CC5963">
        <w:rPr>
          <w:b/>
        </w:rPr>
        <w:t>Required Plug-ins</w:t>
      </w:r>
    </w:p>
    <w:p w:rsidR="00663C69" w:rsidRPr="00CC5963" w:rsidRDefault="008B4B17" w:rsidP="00CC5963">
      <w:pPr>
        <w:pStyle w:val="NormalNumbered"/>
        <w:numPr>
          <w:ilvl w:val="0"/>
          <w:numId w:val="0"/>
        </w:numPr>
        <w:spacing w:after="0"/>
        <w:ind w:left="720"/>
        <w:rPr>
          <w:rStyle w:val="BlueText"/>
        </w:rPr>
      </w:pPr>
      <w:r>
        <w:rPr>
          <w:rStyle w:val="BlueText"/>
        </w:rPr>
        <w:t>1194.22 Web</w:t>
      </w:r>
    </w:p>
    <w:p w:rsidR="00663C69" w:rsidRDefault="006F719F" w:rsidP="00A87888">
      <w:pPr>
        <w:pStyle w:val="Normalsubnumber"/>
      </w:pPr>
      <w:r>
        <w:t>(m)</w:t>
      </w:r>
      <w:r w:rsidR="00A87888" w:rsidRPr="00D2454C">
        <w:tab/>
      </w:r>
      <w:r w:rsidR="00663C69" w:rsidRPr="00D2454C">
        <w:t>Link to download required plug-in</w:t>
      </w:r>
    </w:p>
    <w:p w:rsidR="008B4B17" w:rsidRDefault="008B4B17" w:rsidP="008B4B17">
      <w:pPr>
        <w:pStyle w:val="Normalsubnumber"/>
        <w:ind w:left="0" w:firstLine="720"/>
        <w:rPr>
          <w:rStyle w:val="BlueText"/>
        </w:rPr>
      </w:pPr>
      <w:r>
        <w:rPr>
          <w:rStyle w:val="BlueText"/>
        </w:rPr>
        <w:t>1194.21 SW</w:t>
      </w:r>
    </w:p>
    <w:p w:rsidR="008B4B17" w:rsidRPr="008B4B17" w:rsidRDefault="008B4B17" w:rsidP="008B4B17">
      <w:pPr>
        <w:pStyle w:val="Normalsubnumber"/>
        <w:rPr>
          <w:color w:val="1F497D" w:themeColor="text2"/>
        </w:rPr>
      </w:pPr>
      <w:r>
        <w:t>(</w:t>
      </w:r>
      <w:proofErr w:type="gramStart"/>
      <w:r>
        <w:t>a-l</w:t>
      </w:r>
      <w:proofErr w:type="gramEnd"/>
      <w:r>
        <w:t>)</w:t>
      </w:r>
      <w:r w:rsidRPr="00D2454C">
        <w:tab/>
      </w:r>
      <w:r>
        <w:t>Plug-in must meet all standards</w:t>
      </w:r>
    </w:p>
    <w:p w:rsidR="00663C69" w:rsidRPr="00CC5963" w:rsidRDefault="00663C69" w:rsidP="00A87888">
      <w:pPr>
        <w:pStyle w:val="NormalNumbered"/>
        <w:rPr>
          <w:b/>
        </w:rPr>
      </w:pPr>
      <w:r w:rsidRPr="00CC5963">
        <w:rPr>
          <w:b/>
        </w:rPr>
        <w:t>Multimedia</w:t>
      </w:r>
    </w:p>
    <w:p w:rsidR="00663C69" w:rsidRPr="00CC5963" w:rsidRDefault="008B4B17" w:rsidP="00CC5963">
      <w:pPr>
        <w:pStyle w:val="NormalNumbered"/>
        <w:numPr>
          <w:ilvl w:val="0"/>
          <w:numId w:val="0"/>
        </w:numPr>
        <w:spacing w:after="0"/>
        <w:ind w:left="720"/>
        <w:rPr>
          <w:rStyle w:val="BlueText"/>
        </w:rPr>
      </w:pPr>
      <w:r>
        <w:rPr>
          <w:rStyle w:val="BlueText"/>
        </w:rPr>
        <w:t>1194.22 Web</w:t>
      </w:r>
    </w:p>
    <w:p w:rsidR="00663C69" w:rsidRPr="00D2454C" w:rsidRDefault="006F719F" w:rsidP="00A87888">
      <w:pPr>
        <w:pStyle w:val="Normalsubnumber"/>
      </w:pPr>
      <w:r>
        <w:t>(</w:t>
      </w:r>
      <w:proofErr w:type="gramStart"/>
      <w:r>
        <w:t>b</w:t>
      </w:r>
      <w:proofErr w:type="gramEnd"/>
      <w:r>
        <w:t>)</w:t>
      </w:r>
      <w:r w:rsidR="00A87888" w:rsidRPr="00D2454C">
        <w:tab/>
      </w:r>
      <w:r w:rsidR="00663C69" w:rsidRPr="00D2454C">
        <w:t>Synchronized captioning/audio description</w:t>
      </w:r>
    </w:p>
    <w:p w:rsidR="00663C69" w:rsidRPr="00CC5963" w:rsidRDefault="00663C69" w:rsidP="00A87888">
      <w:pPr>
        <w:pStyle w:val="NormalNumbered"/>
        <w:rPr>
          <w:b/>
        </w:rPr>
      </w:pPr>
      <w:r w:rsidRPr="00CC5963">
        <w:rPr>
          <w:b/>
        </w:rPr>
        <w:t>Built-in Color Contrast</w:t>
      </w:r>
    </w:p>
    <w:p w:rsidR="00663C69" w:rsidRPr="00CC5963" w:rsidRDefault="008B4B17" w:rsidP="00CC5963">
      <w:pPr>
        <w:pStyle w:val="NormalNumbered"/>
        <w:numPr>
          <w:ilvl w:val="0"/>
          <w:numId w:val="0"/>
        </w:numPr>
        <w:spacing w:after="0"/>
        <w:ind w:left="720"/>
        <w:rPr>
          <w:rStyle w:val="BlueText"/>
        </w:rPr>
      </w:pPr>
      <w:r>
        <w:rPr>
          <w:rStyle w:val="BlueText"/>
        </w:rPr>
        <w:t>1194.21 SW</w:t>
      </w:r>
    </w:p>
    <w:p w:rsidR="00663C69" w:rsidRPr="00D2454C" w:rsidRDefault="006F719F" w:rsidP="00A87888">
      <w:pPr>
        <w:pStyle w:val="Normalsubnumber"/>
      </w:pPr>
      <w:r>
        <w:t>(j)</w:t>
      </w:r>
      <w:r w:rsidR="00A87888" w:rsidRPr="00D2454C">
        <w:tab/>
      </w:r>
      <w:r w:rsidR="00663C69" w:rsidRPr="00D2454C">
        <w:t>Color and Contrast Settings of OS</w:t>
      </w:r>
    </w:p>
    <w:p w:rsidR="00663C69" w:rsidRPr="00CC5963" w:rsidRDefault="00663C69" w:rsidP="00B76767">
      <w:pPr>
        <w:pStyle w:val="NormalNumbered"/>
        <w:rPr>
          <w:b/>
        </w:rPr>
      </w:pPr>
      <w:r w:rsidRPr="00CC5963">
        <w:rPr>
          <w:b/>
        </w:rPr>
        <w:t>OS Accessibility Features</w:t>
      </w:r>
    </w:p>
    <w:p w:rsidR="00663C69" w:rsidRPr="00CC5963" w:rsidRDefault="008B4B17" w:rsidP="00CC5963">
      <w:pPr>
        <w:pStyle w:val="NormalNumbered"/>
        <w:numPr>
          <w:ilvl w:val="0"/>
          <w:numId w:val="0"/>
        </w:numPr>
        <w:spacing w:after="0"/>
        <w:ind w:left="720"/>
        <w:rPr>
          <w:rStyle w:val="BlueText"/>
        </w:rPr>
      </w:pPr>
      <w:r>
        <w:rPr>
          <w:rStyle w:val="BlueText"/>
        </w:rPr>
        <w:t>1194.21 SW</w:t>
      </w:r>
    </w:p>
    <w:p w:rsidR="00663C69" w:rsidRPr="00D2454C" w:rsidRDefault="006F719F" w:rsidP="004C6DA3">
      <w:pPr>
        <w:pStyle w:val="Normalsubnumber"/>
        <w:spacing w:after="0"/>
      </w:pPr>
      <w:r>
        <w:t>(b)</w:t>
      </w:r>
      <w:r w:rsidR="00D2454C" w:rsidRPr="00D2454C">
        <w:tab/>
      </w:r>
      <w:r w:rsidR="00663C69" w:rsidRPr="00D2454C">
        <w:t>Built-in accessibility features</w:t>
      </w:r>
    </w:p>
    <w:p w:rsidR="00663C69" w:rsidRPr="00D2454C" w:rsidRDefault="006F719F" w:rsidP="004C6DA3">
      <w:pPr>
        <w:pStyle w:val="Normalsubnumber"/>
        <w:spacing w:after="0"/>
      </w:pPr>
      <w:r>
        <w:t>(</w:t>
      </w:r>
      <w:r w:rsidR="004C6DA3">
        <w:t>g</w:t>
      </w:r>
      <w:r>
        <w:t>)</w:t>
      </w:r>
      <w:r w:rsidR="00D2454C" w:rsidRPr="00D2454C">
        <w:tab/>
      </w:r>
      <w:r w:rsidR="00663C69" w:rsidRPr="00D2454C">
        <w:t>Color and Contrast – Override not allowed</w:t>
      </w:r>
    </w:p>
    <w:p w:rsidR="00663C69" w:rsidRPr="00CC5963" w:rsidRDefault="00663C69" w:rsidP="00B76767">
      <w:pPr>
        <w:pStyle w:val="NormalNumbered"/>
        <w:rPr>
          <w:b/>
        </w:rPr>
      </w:pPr>
      <w:r w:rsidRPr="00CC5963">
        <w:rPr>
          <w:b/>
        </w:rPr>
        <w:t>Accessible Version</w:t>
      </w:r>
    </w:p>
    <w:p w:rsidR="00663C69" w:rsidRPr="00CC5963" w:rsidRDefault="008B4B17" w:rsidP="00CC5963">
      <w:pPr>
        <w:pStyle w:val="NormalNumbered"/>
        <w:numPr>
          <w:ilvl w:val="0"/>
          <w:numId w:val="0"/>
        </w:numPr>
        <w:spacing w:after="0"/>
        <w:ind w:left="720"/>
        <w:rPr>
          <w:rStyle w:val="BlueText"/>
        </w:rPr>
      </w:pPr>
      <w:r>
        <w:rPr>
          <w:rStyle w:val="BlueText"/>
        </w:rPr>
        <w:t>1194.22 Web</w:t>
      </w:r>
    </w:p>
    <w:p w:rsidR="00663C69" w:rsidRPr="00D2454C" w:rsidRDefault="006F719F" w:rsidP="00D2454C">
      <w:pPr>
        <w:pStyle w:val="Normalsubnumber"/>
      </w:pPr>
      <w:r>
        <w:t>(k)</w:t>
      </w:r>
      <w:r w:rsidR="00D2454C" w:rsidRPr="00D2454C">
        <w:tab/>
      </w:r>
      <w:r w:rsidR="00663C69" w:rsidRPr="00D2454C">
        <w:t>Text only or alternative versions</w:t>
      </w:r>
    </w:p>
    <w:p w:rsidR="00663C69" w:rsidRPr="00CC5963" w:rsidRDefault="00663C69" w:rsidP="00D2454C">
      <w:pPr>
        <w:pStyle w:val="NormalNumbered"/>
        <w:rPr>
          <w:b/>
        </w:rPr>
      </w:pPr>
      <w:r w:rsidRPr="00CC5963">
        <w:rPr>
          <w:b/>
        </w:rPr>
        <w:t xml:space="preserve">Timed </w:t>
      </w:r>
      <w:r w:rsidR="00CC5963">
        <w:rPr>
          <w:b/>
        </w:rPr>
        <w:t>R</w:t>
      </w:r>
      <w:r w:rsidRPr="00CC5963">
        <w:rPr>
          <w:b/>
        </w:rPr>
        <w:t>esponse</w:t>
      </w:r>
    </w:p>
    <w:p w:rsidR="00D2454C" w:rsidRPr="00CC5963" w:rsidRDefault="008B4B17" w:rsidP="00CC5963">
      <w:pPr>
        <w:pStyle w:val="NormalNumbered"/>
        <w:numPr>
          <w:ilvl w:val="0"/>
          <w:numId w:val="0"/>
        </w:numPr>
        <w:spacing w:after="0"/>
        <w:ind w:left="720"/>
        <w:rPr>
          <w:rStyle w:val="BlueText"/>
        </w:rPr>
      </w:pPr>
      <w:r>
        <w:rPr>
          <w:rStyle w:val="BlueText"/>
        </w:rPr>
        <w:t>1194.22 Web</w:t>
      </w:r>
    </w:p>
    <w:p w:rsidR="00663C69" w:rsidRPr="00D2454C" w:rsidRDefault="006F719F" w:rsidP="00D2454C">
      <w:pPr>
        <w:pStyle w:val="Normalsubnumber"/>
        <w:rPr>
          <w:u w:val="single"/>
        </w:rPr>
      </w:pPr>
      <w:r>
        <w:t>(p)</w:t>
      </w:r>
      <w:r w:rsidR="00D2454C">
        <w:tab/>
      </w:r>
      <w:r w:rsidR="00663C69" w:rsidRPr="009C7209">
        <w:t>Time out notification</w:t>
      </w:r>
    </w:p>
    <w:p w:rsidR="00A31AC5" w:rsidRPr="00A31AC5" w:rsidRDefault="00A31AC5" w:rsidP="00A31AC5">
      <w:pPr>
        <w:pStyle w:val="Heading1"/>
      </w:pPr>
      <w:bookmarkStart w:id="59" w:name="_Toc291580678"/>
      <w:r>
        <w:t>Section 508</w:t>
      </w:r>
      <w:r w:rsidRPr="00953653">
        <w:t xml:space="preserve"> Standards Mapped</w:t>
      </w:r>
      <w:r>
        <w:t xml:space="preserve"> to DHS Application Test Process</w:t>
      </w:r>
      <w:bookmarkEnd w:id="59"/>
    </w:p>
    <w:p w:rsidR="00A31AC5" w:rsidRDefault="00A31AC5" w:rsidP="00A31AC5">
      <w:r>
        <w:t>Each Section 508 standard is mapped to the DHS Application Testing Process for testers who are more familiar with the alphabetical approach.</w:t>
      </w:r>
    </w:p>
    <w:p w:rsidR="00A31AC5" w:rsidRDefault="00A31AC5" w:rsidP="00A31AC5">
      <w:pPr>
        <w:pStyle w:val="Heading2"/>
      </w:pPr>
      <w:bookmarkStart w:id="60" w:name="_Toc291580679"/>
      <w:r w:rsidRPr="00263525">
        <w:t>1194.21 Software</w:t>
      </w:r>
      <w:bookmarkEnd w:id="60"/>
    </w:p>
    <w:tbl>
      <w:tblPr>
        <w:tblStyle w:val="TableGrid"/>
        <w:tblW w:w="5000" w:type="pct"/>
        <w:tblLook w:val="04A0"/>
      </w:tblPr>
      <w:tblGrid>
        <w:gridCol w:w="1136"/>
        <w:gridCol w:w="9174"/>
      </w:tblGrid>
      <w:tr w:rsidR="00A31AC5" w:rsidRPr="00263525" w:rsidTr="008B4B17">
        <w:trPr>
          <w:cnfStyle w:val="100000000000"/>
        </w:trPr>
        <w:tc>
          <w:tcPr>
            <w:cnfStyle w:val="001000000000"/>
            <w:tcW w:w="1136" w:type="dxa"/>
            <w:vAlign w:val="bottom"/>
          </w:tcPr>
          <w:p w:rsidR="00A31AC5" w:rsidRPr="00263525" w:rsidRDefault="003F43B1" w:rsidP="00A31AC5">
            <w:pPr>
              <w:pStyle w:val="TableHead"/>
            </w:pPr>
            <w:r>
              <w:t>Standard</w:t>
            </w:r>
          </w:p>
        </w:tc>
        <w:tc>
          <w:tcPr>
            <w:tcW w:w="9174" w:type="dxa"/>
            <w:vAlign w:val="bottom"/>
          </w:tcPr>
          <w:p w:rsidR="00A31AC5" w:rsidRPr="00263525" w:rsidRDefault="00A31AC5" w:rsidP="00A31AC5">
            <w:pPr>
              <w:pStyle w:val="TableHead"/>
              <w:cnfStyle w:val="100000000000"/>
            </w:pPr>
            <w:r>
              <w:t>Test Process</w:t>
            </w:r>
          </w:p>
        </w:tc>
      </w:tr>
      <w:tr w:rsidR="00A31AC5" w:rsidTr="008B4B17">
        <w:tc>
          <w:tcPr>
            <w:cnfStyle w:val="001000000000"/>
            <w:tcW w:w="1136" w:type="dxa"/>
            <w:vMerge w:val="restart"/>
            <w:shd w:val="clear" w:color="auto" w:fill="95B3D7" w:themeFill="accent1" w:themeFillTint="99"/>
            <w:vAlign w:val="center"/>
          </w:tcPr>
          <w:p w:rsidR="00A31AC5" w:rsidRPr="003F43B1" w:rsidRDefault="003F43B1" w:rsidP="003F43B1">
            <w:pPr>
              <w:pStyle w:val="Normalintable"/>
              <w:jc w:val="center"/>
              <w:rPr>
                <w:b/>
                <w:color w:val="244061" w:themeColor="accent1" w:themeShade="80"/>
                <w:sz w:val="24"/>
                <w:szCs w:val="24"/>
              </w:rPr>
            </w:pPr>
            <w:r w:rsidRPr="003F43B1">
              <w:rPr>
                <w:b/>
                <w:color w:val="244061" w:themeColor="accent1" w:themeShade="80"/>
                <w:sz w:val="24"/>
                <w:szCs w:val="24"/>
              </w:rPr>
              <w:t>(a)</w:t>
            </w:r>
          </w:p>
        </w:tc>
        <w:tc>
          <w:tcPr>
            <w:tcW w:w="9174" w:type="dxa"/>
          </w:tcPr>
          <w:p w:rsidR="00A31AC5" w:rsidRDefault="00D92CB5" w:rsidP="00BC0E94">
            <w:pPr>
              <w:pStyle w:val="Normalintable"/>
              <w:tabs>
                <w:tab w:val="left" w:pos="428"/>
              </w:tabs>
              <w:cnfStyle w:val="000000000000"/>
            </w:pPr>
            <w:hyperlink w:anchor="one" w:history="1">
              <w:r w:rsidR="00A31AC5" w:rsidRPr="000E2A08">
                <w:rPr>
                  <w:rStyle w:val="Hyperlink"/>
                </w:rPr>
                <w:t>1.</w:t>
              </w:r>
              <w:r w:rsidR="00BC0E94" w:rsidRPr="000E2A08">
                <w:rPr>
                  <w:rStyle w:val="Hyperlink"/>
                </w:rPr>
                <w:tab/>
              </w:r>
              <w:r w:rsidR="00A31AC5" w:rsidRPr="000E2A08">
                <w:rPr>
                  <w:rStyle w:val="Hyperlink"/>
                </w:rPr>
                <w:t>I</w:t>
              </w:r>
              <w:r w:rsidR="00FE01F2" w:rsidRPr="000E2A08">
                <w:rPr>
                  <w:rStyle w:val="Hyperlink"/>
                </w:rPr>
                <w:t>nteractive Interface Elements</w:t>
              </w:r>
            </w:hyperlink>
            <w:r w:rsidR="00FE01F2" w:rsidRPr="00FE01F2">
              <w:t xml:space="preserve">, </w:t>
            </w:r>
            <w:hyperlink w:anchor="one_one" w:history="1">
              <w:r w:rsidR="00FE01F2" w:rsidRPr="000E2A08">
                <w:rPr>
                  <w:rStyle w:val="Hyperlink"/>
                </w:rPr>
                <w:t>1.1</w:t>
              </w:r>
              <w:r w:rsidR="00A31AC5" w:rsidRPr="000E2A08">
                <w:rPr>
                  <w:rStyle w:val="Hyperlink"/>
                </w:rPr>
                <w:t>. Keyboard Access</w:t>
              </w:r>
            </w:hyperlink>
          </w:p>
        </w:tc>
      </w:tr>
      <w:tr w:rsidR="00A31AC5" w:rsidTr="008B4B17">
        <w:tc>
          <w:tcPr>
            <w:cnfStyle w:val="001000000000"/>
            <w:tcW w:w="1136" w:type="dxa"/>
            <w:vMerge/>
            <w:shd w:val="clear" w:color="auto" w:fill="95B3D7" w:themeFill="accent1" w:themeFillTint="99"/>
            <w:vAlign w:val="center"/>
          </w:tcPr>
          <w:p w:rsidR="00A31AC5" w:rsidRPr="003F43B1" w:rsidRDefault="00A31AC5" w:rsidP="003F43B1">
            <w:pPr>
              <w:pStyle w:val="Normalintable"/>
              <w:jc w:val="center"/>
              <w:rPr>
                <w:b/>
                <w:color w:val="244061" w:themeColor="accent1" w:themeShade="80"/>
                <w:sz w:val="24"/>
                <w:szCs w:val="24"/>
              </w:rPr>
            </w:pPr>
          </w:p>
        </w:tc>
        <w:tc>
          <w:tcPr>
            <w:tcW w:w="9174" w:type="dxa"/>
            <w:shd w:val="clear" w:color="auto" w:fill="DBE5F1" w:themeFill="accent1" w:themeFillTint="33"/>
          </w:tcPr>
          <w:p w:rsidR="00A31AC5" w:rsidRDefault="00D92CB5" w:rsidP="00BC0E94">
            <w:pPr>
              <w:pStyle w:val="Normalintable"/>
              <w:tabs>
                <w:tab w:val="left" w:pos="428"/>
              </w:tabs>
              <w:cnfStyle w:val="000000000000"/>
            </w:pPr>
            <w:hyperlink w:anchor="one" w:history="1">
              <w:r w:rsidR="00A31AC5" w:rsidRPr="000E2A08">
                <w:rPr>
                  <w:rStyle w:val="Hyperlink"/>
                </w:rPr>
                <w:t>1.</w:t>
              </w:r>
              <w:r w:rsidR="00BC0E94" w:rsidRPr="000E2A08">
                <w:rPr>
                  <w:rStyle w:val="Hyperlink"/>
                </w:rPr>
                <w:tab/>
              </w:r>
              <w:r w:rsidR="00A31AC5" w:rsidRPr="000E2A08">
                <w:rPr>
                  <w:rStyle w:val="Hyperlink"/>
                </w:rPr>
                <w:t>In</w:t>
              </w:r>
              <w:r w:rsidR="00FE01F2" w:rsidRPr="000E2A08">
                <w:rPr>
                  <w:rStyle w:val="Hyperlink"/>
                </w:rPr>
                <w:t>teractive Interface Elements</w:t>
              </w:r>
            </w:hyperlink>
            <w:proofErr w:type="gramStart"/>
            <w:r w:rsidR="00FE01F2" w:rsidRPr="00FE01F2">
              <w:t xml:space="preserve">,  </w:t>
            </w:r>
            <w:proofErr w:type="gramEnd"/>
            <w:hyperlink w:anchor="one_two_one" w:history="1">
              <w:r w:rsidR="00FE01F2" w:rsidRPr="000E2A08">
                <w:rPr>
                  <w:rStyle w:val="Hyperlink"/>
                </w:rPr>
                <w:t>1.2</w:t>
              </w:r>
              <w:r w:rsidR="000E2A08" w:rsidRPr="000E2A08">
                <w:rPr>
                  <w:rStyle w:val="Hyperlink"/>
                </w:rPr>
                <w:t>.1</w:t>
              </w:r>
              <w:r w:rsidR="00A31AC5" w:rsidRPr="000E2A08">
                <w:rPr>
                  <w:rStyle w:val="Hyperlink"/>
                </w:rPr>
                <w:t>. Labels for assistive Technology – SW Forms</w:t>
              </w:r>
            </w:hyperlink>
          </w:p>
        </w:tc>
      </w:tr>
      <w:tr w:rsidR="00A31AC5" w:rsidTr="008B4B17">
        <w:tc>
          <w:tcPr>
            <w:cnfStyle w:val="001000000000"/>
            <w:tcW w:w="1136" w:type="dxa"/>
            <w:vMerge/>
            <w:shd w:val="clear" w:color="auto" w:fill="95B3D7" w:themeFill="accent1" w:themeFillTint="99"/>
            <w:vAlign w:val="center"/>
          </w:tcPr>
          <w:p w:rsidR="00A31AC5" w:rsidRPr="003F43B1" w:rsidRDefault="00A31AC5" w:rsidP="003F43B1">
            <w:pPr>
              <w:pStyle w:val="Normalintable"/>
              <w:jc w:val="center"/>
              <w:rPr>
                <w:b/>
                <w:color w:val="244061" w:themeColor="accent1" w:themeShade="80"/>
                <w:sz w:val="24"/>
                <w:szCs w:val="24"/>
              </w:rPr>
            </w:pPr>
          </w:p>
        </w:tc>
        <w:tc>
          <w:tcPr>
            <w:tcW w:w="9174" w:type="dxa"/>
          </w:tcPr>
          <w:p w:rsidR="00A31AC5" w:rsidRDefault="00D92CB5" w:rsidP="00BC0E94">
            <w:pPr>
              <w:pStyle w:val="Normalintable"/>
              <w:tabs>
                <w:tab w:val="left" w:pos="428"/>
              </w:tabs>
              <w:cnfStyle w:val="000000000000"/>
            </w:pPr>
            <w:hyperlink w:anchor="one" w:history="1">
              <w:r w:rsidR="00A31AC5" w:rsidRPr="00216832">
                <w:rPr>
                  <w:rStyle w:val="Hyperlink"/>
                </w:rPr>
                <w:t>1</w:t>
              </w:r>
            </w:hyperlink>
            <w:hyperlink w:anchor="one" w:history="1">
              <w:r w:rsidR="00A31AC5" w:rsidRPr="000E2A08">
                <w:rPr>
                  <w:rStyle w:val="Hyperlink"/>
                </w:rPr>
                <w:t>.</w:t>
              </w:r>
              <w:r w:rsidR="00BC0E94" w:rsidRPr="000E2A08">
                <w:rPr>
                  <w:rStyle w:val="Hyperlink"/>
                </w:rPr>
                <w:tab/>
              </w:r>
              <w:r w:rsidR="00A31AC5" w:rsidRPr="000E2A08">
                <w:rPr>
                  <w:rStyle w:val="Hyperlink"/>
                </w:rPr>
                <w:t>In</w:t>
              </w:r>
              <w:r w:rsidR="00AE0DAA" w:rsidRPr="000E2A08">
                <w:rPr>
                  <w:rStyle w:val="Hyperlink"/>
                </w:rPr>
                <w:t>teractive Interface Elements</w:t>
              </w:r>
            </w:hyperlink>
            <w:r w:rsidR="00AE0DAA">
              <w:t xml:space="preserve">, </w:t>
            </w:r>
            <w:hyperlink w:anchor="one_two_two" w:history="1">
              <w:r w:rsidR="00AE0DAA" w:rsidRPr="000E2A08">
                <w:rPr>
                  <w:rStyle w:val="Hyperlink"/>
                </w:rPr>
                <w:t xml:space="preserve">1.2.2. </w:t>
              </w:r>
              <w:r w:rsidR="00A31AC5" w:rsidRPr="000E2A08">
                <w:rPr>
                  <w:rStyle w:val="Hyperlink"/>
                </w:rPr>
                <w:t xml:space="preserve"> Labels for assistive Technology – Web Forms</w:t>
              </w:r>
            </w:hyperlink>
          </w:p>
        </w:tc>
      </w:tr>
      <w:tr w:rsidR="00A31AC5" w:rsidTr="008B4B17">
        <w:tc>
          <w:tcPr>
            <w:cnfStyle w:val="001000000000"/>
            <w:tcW w:w="1136" w:type="dxa"/>
            <w:vMerge/>
            <w:shd w:val="clear" w:color="auto" w:fill="95B3D7" w:themeFill="accent1" w:themeFillTint="99"/>
            <w:vAlign w:val="center"/>
          </w:tcPr>
          <w:p w:rsidR="00A31AC5" w:rsidRPr="003F43B1" w:rsidRDefault="00A31AC5" w:rsidP="003F43B1">
            <w:pPr>
              <w:pStyle w:val="Normalintable"/>
              <w:jc w:val="center"/>
              <w:rPr>
                <w:b/>
                <w:color w:val="244061" w:themeColor="accent1" w:themeShade="80"/>
                <w:sz w:val="24"/>
                <w:szCs w:val="24"/>
              </w:rPr>
            </w:pPr>
          </w:p>
        </w:tc>
        <w:tc>
          <w:tcPr>
            <w:tcW w:w="9174" w:type="dxa"/>
            <w:shd w:val="clear" w:color="auto" w:fill="DBE5F1" w:themeFill="accent1" w:themeFillTint="33"/>
          </w:tcPr>
          <w:p w:rsidR="00A31AC5" w:rsidRDefault="00D92CB5" w:rsidP="00BC0E94">
            <w:pPr>
              <w:pStyle w:val="Normalintable"/>
              <w:tabs>
                <w:tab w:val="left" w:pos="428"/>
              </w:tabs>
              <w:cnfStyle w:val="000000000000"/>
            </w:pPr>
            <w:hyperlink w:anchor="one" w:history="1">
              <w:r w:rsidR="00A31AC5" w:rsidRPr="000E2A08">
                <w:rPr>
                  <w:rStyle w:val="Hyperlink"/>
                </w:rPr>
                <w:t>1.</w:t>
              </w:r>
              <w:r w:rsidR="00BC0E94" w:rsidRPr="000E2A08">
                <w:rPr>
                  <w:rStyle w:val="Hyperlink"/>
                </w:rPr>
                <w:tab/>
              </w:r>
              <w:r w:rsidR="00A31AC5" w:rsidRPr="000E2A08">
                <w:rPr>
                  <w:rStyle w:val="Hyperlink"/>
                </w:rPr>
                <w:t>Interactive Interface Elements</w:t>
              </w:r>
            </w:hyperlink>
            <w:r w:rsidR="00A31AC5" w:rsidRPr="007A28B2">
              <w:t>,</w:t>
            </w:r>
            <w:r w:rsidR="00AE0DAA">
              <w:t xml:space="preserve"> </w:t>
            </w:r>
            <w:hyperlink w:anchor="one_two_three" w:history="1">
              <w:r w:rsidR="00AE0DAA" w:rsidRPr="000E2A08">
                <w:rPr>
                  <w:rStyle w:val="Hyperlink"/>
                </w:rPr>
                <w:t>1.2.3</w:t>
              </w:r>
              <w:r w:rsidR="00A31AC5" w:rsidRPr="000E2A08">
                <w:rPr>
                  <w:rStyle w:val="Hyperlink"/>
                </w:rPr>
                <w:t>. Labels for Interactive Interface Elements – Web Scripts</w:t>
              </w:r>
            </w:hyperlink>
          </w:p>
        </w:tc>
      </w:tr>
      <w:tr w:rsidR="00A31AC5" w:rsidTr="00216832">
        <w:tc>
          <w:tcPr>
            <w:cnfStyle w:val="001000000000"/>
            <w:tcW w:w="1136" w:type="dxa"/>
            <w:vMerge/>
            <w:shd w:val="clear" w:color="auto" w:fill="95B3D7" w:themeFill="accent1" w:themeFillTint="99"/>
            <w:vAlign w:val="center"/>
          </w:tcPr>
          <w:p w:rsidR="00A31AC5" w:rsidRPr="003F43B1" w:rsidRDefault="00A31AC5" w:rsidP="003F43B1">
            <w:pPr>
              <w:pStyle w:val="Normalintable"/>
              <w:jc w:val="center"/>
              <w:rPr>
                <w:b/>
                <w:color w:val="244061" w:themeColor="accent1" w:themeShade="80"/>
                <w:sz w:val="24"/>
                <w:szCs w:val="24"/>
              </w:rPr>
            </w:pPr>
          </w:p>
        </w:tc>
        <w:tc>
          <w:tcPr>
            <w:tcW w:w="9174" w:type="dxa"/>
            <w:shd w:val="clear" w:color="auto" w:fill="FFFFFF" w:themeFill="background1"/>
          </w:tcPr>
          <w:p w:rsidR="00A31AC5" w:rsidRDefault="00D92CB5" w:rsidP="00BC0E94">
            <w:pPr>
              <w:pStyle w:val="Normalintable"/>
              <w:tabs>
                <w:tab w:val="left" w:pos="428"/>
              </w:tabs>
              <w:cnfStyle w:val="000000000000"/>
            </w:pPr>
            <w:hyperlink w:anchor="two" w:history="1">
              <w:r w:rsidR="00A31AC5" w:rsidRPr="000E2A08">
                <w:rPr>
                  <w:rStyle w:val="Hyperlink"/>
                </w:rPr>
                <w:t>2.</w:t>
              </w:r>
              <w:r w:rsidR="00BC0E94" w:rsidRPr="000E2A08">
                <w:rPr>
                  <w:rStyle w:val="Hyperlink"/>
                </w:rPr>
                <w:tab/>
              </w:r>
              <w:r w:rsidR="00AE0DAA" w:rsidRPr="000E2A08">
                <w:rPr>
                  <w:rStyle w:val="Hyperlink"/>
                </w:rPr>
                <w:t>Non-Text Interface Elements</w:t>
              </w:r>
            </w:hyperlink>
            <w:r w:rsidR="00AE0DAA">
              <w:t xml:space="preserve">, </w:t>
            </w:r>
            <w:hyperlink w:anchor="two_five" w:history="1">
              <w:r w:rsidR="00AE0DAA" w:rsidRPr="000E2A08">
                <w:rPr>
                  <w:rStyle w:val="Hyperlink"/>
                </w:rPr>
                <w:t>2.5</w:t>
              </w:r>
              <w:r w:rsidR="00A31AC5" w:rsidRPr="000E2A08">
                <w:rPr>
                  <w:rStyle w:val="Hyperlink"/>
                </w:rPr>
                <w:t>. Image maps</w:t>
              </w:r>
            </w:hyperlink>
          </w:p>
        </w:tc>
      </w:tr>
      <w:tr w:rsidR="00A31AC5" w:rsidTr="00216832">
        <w:tc>
          <w:tcPr>
            <w:cnfStyle w:val="001000000000"/>
            <w:tcW w:w="1136" w:type="dxa"/>
            <w:vMerge/>
            <w:shd w:val="clear" w:color="auto" w:fill="95B3D7" w:themeFill="accent1" w:themeFillTint="99"/>
            <w:vAlign w:val="center"/>
          </w:tcPr>
          <w:p w:rsidR="00A31AC5" w:rsidRPr="003F43B1" w:rsidRDefault="00A31AC5" w:rsidP="003F43B1">
            <w:pPr>
              <w:pStyle w:val="Normalintable"/>
              <w:jc w:val="center"/>
              <w:rPr>
                <w:b/>
                <w:color w:val="244061" w:themeColor="accent1" w:themeShade="80"/>
                <w:sz w:val="24"/>
                <w:szCs w:val="24"/>
              </w:rPr>
            </w:pPr>
          </w:p>
        </w:tc>
        <w:tc>
          <w:tcPr>
            <w:tcW w:w="9174" w:type="dxa"/>
            <w:shd w:val="clear" w:color="auto" w:fill="DBE5F1" w:themeFill="accent1" w:themeFillTint="33"/>
          </w:tcPr>
          <w:p w:rsidR="00A31AC5" w:rsidRDefault="00D92CB5" w:rsidP="00BC0E94">
            <w:pPr>
              <w:pStyle w:val="Normalintable"/>
              <w:tabs>
                <w:tab w:val="left" w:pos="428"/>
              </w:tabs>
              <w:cnfStyle w:val="000000000000"/>
            </w:pPr>
            <w:hyperlink w:anchor="seven" w:history="1">
              <w:r w:rsidR="00A31AC5" w:rsidRPr="000E2A08">
                <w:rPr>
                  <w:rStyle w:val="Hyperlink"/>
                </w:rPr>
                <w:t>7.</w:t>
              </w:r>
              <w:r w:rsidR="00BC0E94" w:rsidRPr="000E2A08">
                <w:rPr>
                  <w:rStyle w:val="Hyperlink"/>
                </w:rPr>
                <w:tab/>
              </w:r>
              <w:r w:rsidR="00A31AC5" w:rsidRPr="000E2A08">
                <w:rPr>
                  <w:rStyle w:val="Hyperlink"/>
                </w:rPr>
                <w:t>Frames</w:t>
              </w:r>
            </w:hyperlink>
          </w:p>
        </w:tc>
      </w:tr>
      <w:tr w:rsidR="00A31AC5" w:rsidTr="008B4B17">
        <w:trPr>
          <w:trHeight w:val="143"/>
        </w:trPr>
        <w:tc>
          <w:tcPr>
            <w:cnfStyle w:val="001000000000"/>
            <w:tcW w:w="1136" w:type="dxa"/>
            <w:shd w:val="clear" w:color="auto" w:fill="95B3D7" w:themeFill="accent1" w:themeFillTint="99"/>
            <w:vAlign w:val="center"/>
          </w:tcPr>
          <w:p w:rsidR="00A31AC5" w:rsidRPr="003F43B1" w:rsidRDefault="003F43B1" w:rsidP="003F43B1">
            <w:pPr>
              <w:pStyle w:val="Normalintable"/>
              <w:jc w:val="center"/>
              <w:rPr>
                <w:b/>
                <w:color w:val="244061" w:themeColor="accent1" w:themeShade="80"/>
                <w:sz w:val="24"/>
                <w:szCs w:val="24"/>
              </w:rPr>
            </w:pPr>
            <w:r w:rsidRPr="003F43B1">
              <w:rPr>
                <w:b/>
                <w:color w:val="244061" w:themeColor="accent1" w:themeShade="80"/>
                <w:sz w:val="24"/>
                <w:szCs w:val="24"/>
              </w:rPr>
              <w:t>(b)</w:t>
            </w:r>
          </w:p>
        </w:tc>
        <w:tc>
          <w:tcPr>
            <w:tcW w:w="9174" w:type="dxa"/>
          </w:tcPr>
          <w:p w:rsidR="00A31AC5" w:rsidRDefault="00D92CB5" w:rsidP="00BC0E94">
            <w:pPr>
              <w:pStyle w:val="Normalintable"/>
              <w:tabs>
                <w:tab w:val="left" w:pos="428"/>
              </w:tabs>
              <w:cnfStyle w:val="000000000000"/>
            </w:pPr>
            <w:hyperlink w:anchor="twelve" w:history="1">
              <w:r w:rsidR="00A31AC5" w:rsidRPr="000E2A08">
                <w:rPr>
                  <w:rStyle w:val="Hyperlink"/>
                </w:rPr>
                <w:t>12.</w:t>
              </w:r>
              <w:r w:rsidR="00BC0E94" w:rsidRPr="000E2A08">
                <w:rPr>
                  <w:rStyle w:val="Hyperlink"/>
                </w:rPr>
                <w:tab/>
              </w:r>
              <w:r w:rsidR="00A31AC5" w:rsidRPr="000E2A08">
                <w:rPr>
                  <w:rStyle w:val="Hyperlink"/>
                </w:rPr>
                <w:t>OS Accessibility Features</w:t>
              </w:r>
            </w:hyperlink>
          </w:p>
        </w:tc>
      </w:tr>
      <w:tr w:rsidR="00A31AC5" w:rsidTr="008B4B17">
        <w:tc>
          <w:tcPr>
            <w:cnfStyle w:val="001000000000"/>
            <w:tcW w:w="1136" w:type="dxa"/>
            <w:shd w:val="clear" w:color="auto" w:fill="95B3D7" w:themeFill="accent1" w:themeFillTint="99"/>
            <w:vAlign w:val="center"/>
          </w:tcPr>
          <w:p w:rsidR="00A31AC5" w:rsidRPr="003F43B1" w:rsidRDefault="003F43B1" w:rsidP="003F43B1">
            <w:pPr>
              <w:pStyle w:val="Normalintable"/>
              <w:jc w:val="center"/>
              <w:rPr>
                <w:b/>
                <w:color w:val="244061" w:themeColor="accent1" w:themeShade="80"/>
                <w:sz w:val="24"/>
                <w:szCs w:val="24"/>
              </w:rPr>
            </w:pPr>
            <w:r w:rsidRPr="003F43B1">
              <w:rPr>
                <w:b/>
                <w:color w:val="244061" w:themeColor="accent1" w:themeShade="80"/>
                <w:sz w:val="24"/>
                <w:szCs w:val="24"/>
              </w:rPr>
              <w:t>(c)</w:t>
            </w:r>
          </w:p>
        </w:tc>
        <w:tc>
          <w:tcPr>
            <w:tcW w:w="9174" w:type="dxa"/>
            <w:shd w:val="clear" w:color="auto" w:fill="DBE5F1" w:themeFill="accent1" w:themeFillTint="33"/>
          </w:tcPr>
          <w:p w:rsidR="00A31AC5" w:rsidRDefault="00D92CB5" w:rsidP="00BC0E94">
            <w:pPr>
              <w:pStyle w:val="Normalintable"/>
              <w:tabs>
                <w:tab w:val="left" w:pos="428"/>
              </w:tabs>
              <w:cnfStyle w:val="000000000000"/>
            </w:pPr>
            <w:hyperlink w:anchor="one" w:history="1">
              <w:r w:rsidR="00A31AC5" w:rsidRPr="000E2A08">
                <w:rPr>
                  <w:rStyle w:val="Hyperlink"/>
                </w:rPr>
                <w:t>1.</w:t>
              </w:r>
              <w:r w:rsidR="00BC0E94" w:rsidRPr="000E2A08">
                <w:rPr>
                  <w:rStyle w:val="Hyperlink"/>
                </w:rPr>
                <w:tab/>
              </w:r>
              <w:r w:rsidR="00A31AC5" w:rsidRPr="000E2A08">
                <w:rPr>
                  <w:rStyle w:val="Hyperlink"/>
                </w:rPr>
                <w:t>Inter</w:t>
              </w:r>
              <w:r w:rsidR="00AE0DAA" w:rsidRPr="000E2A08">
                <w:rPr>
                  <w:rStyle w:val="Hyperlink"/>
                </w:rPr>
                <w:t>active Interface Elements</w:t>
              </w:r>
            </w:hyperlink>
            <w:r w:rsidR="00AE0DAA">
              <w:t xml:space="preserve">, </w:t>
            </w:r>
            <w:hyperlink w:anchor="one_one" w:history="1">
              <w:r w:rsidR="00AE0DAA" w:rsidRPr="000E2A08">
                <w:rPr>
                  <w:rStyle w:val="Hyperlink"/>
                </w:rPr>
                <w:t>1.1</w:t>
              </w:r>
              <w:r w:rsidR="00A31AC5" w:rsidRPr="000E2A08">
                <w:rPr>
                  <w:rStyle w:val="Hyperlink"/>
                </w:rPr>
                <w:t>. Keyboard Access</w:t>
              </w:r>
            </w:hyperlink>
          </w:p>
        </w:tc>
      </w:tr>
      <w:tr w:rsidR="00A31AC5" w:rsidTr="008B4B17">
        <w:tc>
          <w:tcPr>
            <w:cnfStyle w:val="001000000000"/>
            <w:tcW w:w="1136" w:type="dxa"/>
            <w:vMerge w:val="restart"/>
            <w:shd w:val="clear" w:color="auto" w:fill="95B3D7" w:themeFill="accent1" w:themeFillTint="99"/>
            <w:vAlign w:val="center"/>
          </w:tcPr>
          <w:p w:rsidR="00A31AC5" w:rsidRPr="003F43B1" w:rsidRDefault="003F43B1" w:rsidP="003F43B1">
            <w:pPr>
              <w:pStyle w:val="Normalintable"/>
              <w:jc w:val="center"/>
              <w:rPr>
                <w:b/>
                <w:color w:val="244061" w:themeColor="accent1" w:themeShade="80"/>
                <w:sz w:val="24"/>
                <w:szCs w:val="24"/>
              </w:rPr>
            </w:pPr>
            <w:r w:rsidRPr="003F43B1">
              <w:rPr>
                <w:b/>
                <w:color w:val="244061" w:themeColor="accent1" w:themeShade="80"/>
                <w:sz w:val="24"/>
                <w:szCs w:val="24"/>
              </w:rPr>
              <w:t>(d)</w:t>
            </w:r>
          </w:p>
        </w:tc>
        <w:tc>
          <w:tcPr>
            <w:tcW w:w="9174" w:type="dxa"/>
          </w:tcPr>
          <w:p w:rsidR="00A31AC5" w:rsidRDefault="00D92CB5" w:rsidP="00BC0E94">
            <w:pPr>
              <w:pStyle w:val="Normalintable"/>
              <w:tabs>
                <w:tab w:val="left" w:pos="428"/>
              </w:tabs>
              <w:cnfStyle w:val="000000000000"/>
            </w:pPr>
            <w:hyperlink w:anchor="one" w:history="1">
              <w:r w:rsidR="00A31AC5" w:rsidRPr="000E2A08">
                <w:rPr>
                  <w:rStyle w:val="Hyperlink"/>
                </w:rPr>
                <w:t>1.</w:t>
              </w:r>
              <w:r w:rsidR="00BC0E94" w:rsidRPr="000E2A08">
                <w:rPr>
                  <w:rStyle w:val="Hyperlink"/>
                </w:rPr>
                <w:tab/>
              </w:r>
              <w:r w:rsidR="00A31AC5" w:rsidRPr="000E2A08">
                <w:rPr>
                  <w:rStyle w:val="Hyperlink"/>
                </w:rPr>
                <w:t>In</w:t>
              </w:r>
              <w:r w:rsidR="00AE0DAA" w:rsidRPr="000E2A08">
                <w:rPr>
                  <w:rStyle w:val="Hyperlink"/>
                </w:rPr>
                <w:t>teractive Interface Elements</w:t>
              </w:r>
            </w:hyperlink>
            <w:r w:rsidR="00AE0DAA">
              <w:t xml:space="preserve">, </w:t>
            </w:r>
            <w:hyperlink w:anchor="one_two_one" w:history="1">
              <w:r w:rsidR="00AE0DAA" w:rsidRPr="000E2A08">
                <w:rPr>
                  <w:rStyle w:val="Hyperlink"/>
                </w:rPr>
                <w:t>1.2.1</w:t>
              </w:r>
              <w:r w:rsidR="00A31AC5" w:rsidRPr="000E2A08">
                <w:rPr>
                  <w:rStyle w:val="Hyperlink"/>
                </w:rPr>
                <w:t>. Labels for assistive Technology – SW Forms</w:t>
              </w:r>
            </w:hyperlink>
          </w:p>
        </w:tc>
      </w:tr>
      <w:tr w:rsidR="00A31AC5" w:rsidTr="008B4B17">
        <w:tc>
          <w:tcPr>
            <w:cnfStyle w:val="001000000000"/>
            <w:tcW w:w="1136" w:type="dxa"/>
            <w:vMerge/>
            <w:shd w:val="clear" w:color="auto" w:fill="95B3D7" w:themeFill="accent1" w:themeFillTint="99"/>
            <w:vAlign w:val="center"/>
          </w:tcPr>
          <w:p w:rsidR="00A31AC5" w:rsidRPr="003F43B1" w:rsidRDefault="00A31AC5" w:rsidP="003F43B1">
            <w:pPr>
              <w:pStyle w:val="Normalintable"/>
              <w:jc w:val="center"/>
              <w:rPr>
                <w:b/>
                <w:color w:val="244061" w:themeColor="accent1" w:themeShade="80"/>
                <w:sz w:val="24"/>
                <w:szCs w:val="24"/>
              </w:rPr>
            </w:pPr>
          </w:p>
        </w:tc>
        <w:tc>
          <w:tcPr>
            <w:tcW w:w="9174" w:type="dxa"/>
            <w:shd w:val="clear" w:color="auto" w:fill="DBE5F1" w:themeFill="accent1" w:themeFillTint="33"/>
          </w:tcPr>
          <w:p w:rsidR="00A31AC5" w:rsidRDefault="00D92CB5" w:rsidP="00BC0E94">
            <w:pPr>
              <w:pStyle w:val="Normalintable"/>
              <w:tabs>
                <w:tab w:val="left" w:pos="428"/>
              </w:tabs>
              <w:cnfStyle w:val="000000000000"/>
            </w:pPr>
            <w:hyperlink w:anchor="two" w:history="1">
              <w:r w:rsidR="00A31AC5" w:rsidRPr="000E2A08">
                <w:rPr>
                  <w:rStyle w:val="Hyperlink"/>
                </w:rPr>
                <w:t>2.</w:t>
              </w:r>
              <w:r w:rsidR="00BC0E94" w:rsidRPr="000E2A08">
                <w:rPr>
                  <w:rStyle w:val="Hyperlink"/>
                </w:rPr>
                <w:tab/>
              </w:r>
              <w:r w:rsidR="00AE0DAA" w:rsidRPr="000E2A08">
                <w:rPr>
                  <w:rStyle w:val="Hyperlink"/>
                </w:rPr>
                <w:t>Non-Text Interface Elements</w:t>
              </w:r>
            </w:hyperlink>
            <w:r w:rsidR="00AE0DAA" w:rsidRPr="00AE0DAA">
              <w:t xml:space="preserve">, </w:t>
            </w:r>
            <w:hyperlink w:anchor="two_one" w:history="1">
              <w:r w:rsidR="00AE0DAA" w:rsidRPr="000E2A08">
                <w:rPr>
                  <w:rStyle w:val="Hyperlink"/>
                </w:rPr>
                <w:t>2.1.</w:t>
              </w:r>
              <w:r w:rsidR="00A31AC5" w:rsidRPr="000E2A08">
                <w:rPr>
                  <w:rStyle w:val="Hyperlink"/>
                </w:rPr>
                <w:t xml:space="preserve"> SW Images</w:t>
              </w:r>
            </w:hyperlink>
          </w:p>
        </w:tc>
      </w:tr>
      <w:tr w:rsidR="00A31AC5" w:rsidTr="008B4B17">
        <w:tc>
          <w:tcPr>
            <w:cnfStyle w:val="001000000000"/>
            <w:tcW w:w="1136" w:type="dxa"/>
            <w:shd w:val="clear" w:color="auto" w:fill="95B3D7" w:themeFill="accent1" w:themeFillTint="99"/>
            <w:vAlign w:val="center"/>
          </w:tcPr>
          <w:p w:rsidR="00A31AC5" w:rsidRPr="003F43B1" w:rsidRDefault="003F43B1" w:rsidP="003F43B1">
            <w:pPr>
              <w:pStyle w:val="Normalintable"/>
              <w:jc w:val="center"/>
              <w:rPr>
                <w:b/>
                <w:color w:val="244061" w:themeColor="accent1" w:themeShade="80"/>
                <w:sz w:val="24"/>
                <w:szCs w:val="24"/>
              </w:rPr>
            </w:pPr>
            <w:r w:rsidRPr="003F43B1">
              <w:rPr>
                <w:b/>
                <w:color w:val="244061" w:themeColor="accent1" w:themeShade="80"/>
                <w:sz w:val="24"/>
                <w:szCs w:val="24"/>
              </w:rPr>
              <w:t>(e)</w:t>
            </w:r>
          </w:p>
        </w:tc>
        <w:tc>
          <w:tcPr>
            <w:tcW w:w="9174" w:type="dxa"/>
          </w:tcPr>
          <w:p w:rsidR="00A31AC5" w:rsidRDefault="00D92CB5" w:rsidP="00BC0E94">
            <w:pPr>
              <w:pStyle w:val="Normalintable"/>
              <w:tabs>
                <w:tab w:val="left" w:pos="428"/>
              </w:tabs>
              <w:cnfStyle w:val="000000000000"/>
            </w:pPr>
            <w:hyperlink w:anchor="two" w:history="1">
              <w:r w:rsidR="00A31AC5" w:rsidRPr="000E2A08">
                <w:rPr>
                  <w:rStyle w:val="Hyperlink"/>
                </w:rPr>
                <w:t>2.</w:t>
              </w:r>
              <w:r w:rsidR="00BC0E94" w:rsidRPr="000E2A08">
                <w:rPr>
                  <w:rStyle w:val="Hyperlink"/>
                </w:rPr>
                <w:tab/>
              </w:r>
              <w:r w:rsidR="00AE0DAA" w:rsidRPr="000E2A08">
                <w:rPr>
                  <w:rStyle w:val="Hyperlink"/>
                </w:rPr>
                <w:t>Non-Text Interface Elements</w:t>
              </w:r>
            </w:hyperlink>
            <w:r w:rsidR="00AE0DAA" w:rsidRPr="00AE0DAA">
              <w:t xml:space="preserve">, </w:t>
            </w:r>
            <w:hyperlink w:anchor="two_one" w:history="1">
              <w:r w:rsidR="00AE0DAA" w:rsidRPr="000E2A08">
                <w:rPr>
                  <w:rStyle w:val="Hyperlink"/>
                </w:rPr>
                <w:t xml:space="preserve">2.1. </w:t>
              </w:r>
              <w:r w:rsidR="00A31AC5" w:rsidRPr="000E2A08">
                <w:rPr>
                  <w:rStyle w:val="Hyperlink"/>
                </w:rPr>
                <w:t>SW Images</w:t>
              </w:r>
            </w:hyperlink>
          </w:p>
        </w:tc>
      </w:tr>
      <w:tr w:rsidR="00A31AC5" w:rsidTr="008B4B17">
        <w:tc>
          <w:tcPr>
            <w:cnfStyle w:val="001000000000"/>
            <w:tcW w:w="1136" w:type="dxa"/>
            <w:shd w:val="clear" w:color="auto" w:fill="95B3D7" w:themeFill="accent1" w:themeFillTint="99"/>
            <w:vAlign w:val="center"/>
          </w:tcPr>
          <w:p w:rsidR="00A31AC5" w:rsidRPr="003F43B1" w:rsidRDefault="003F43B1" w:rsidP="003F43B1">
            <w:pPr>
              <w:pStyle w:val="Normalintable"/>
              <w:jc w:val="center"/>
              <w:rPr>
                <w:b/>
                <w:color w:val="244061" w:themeColor="accent1" w:themeShade="80"/>
                <w:sz w:val="24"/>
                <w:szCs w:val="24"/>
              </w:rPr>
            </w:pPr>
            <w:r w:rsidRPr="003F43B1">
              <w:rPr>
                <w:b/>
                <w:color w:val="244061" w:themeColor="accent1" w:themeShade="80"/>
                <w:sz w:val="24"/>
                <w:szCs w:val="24"/>
              </w:rPr>
              <w:t>(f)</w:t>
            </w:r>
          </w:p>
        </w:tc>
        <w:tc>
          <w:tcPr>
            <w:tcW w:w="9174" w:type="dxa"/>
            <w:shd w:val="clear" w:color="auto" w:fill="DBE5F1" w:themeFill="accent1" w:themeFillTint="33"/>
          </w:tcPr>
          <w:p w:rsidR="00A31AC5" w:rsidRDefault="00D92CB5" w:rsidP="00BC0E94">
            <w:pPr>
              <w:pStyle w:val="Normalintable"/>
              <w:tabs>
                <w:tab w:val="left" w:pos="428"/>
              </w:tabs>
              <w:cnfStyle w:val="000000000000"/>
            </w:pPr>
            <w:hyperlink w:anchor="one" w:history="1">
              <w:r w:rsidR="00A31AC5" w:rsidRPr="000E2A08">
                <w:rPr>
                  <w:rStyle w:val="Hyperlink"/>
                </w:rPr>
                <w:t>1.</w:t>
              </w:r>
              <w:r w:rsidR="00BC0E94" w:rsidRPr="000E2A08">
                <w:rPr>
                  <w:rStyle w:val="Hyperlink"/>
                </w:rPr>
                <w:tab/>
              </w:r>
              <w:r w:rsidR="00A31AC5" w:rsidRPr="000E2A08">
                <w:rPr>
                  <w:rStyle w:val="Hyperlink"/>
                </w:rPr>
                <w:t>I</w:t>
              </w:r>
              <w:r w:rsidR="000E2A08" w:rsidRPr="000E2A08">
                <w:rPr>
                  <w:rStyle w:val="Hyperlink"/>
                </w:rPr>
                <w:t>nteractive Interface Elements</w:t>
              </w:r>
            </w:hyperlink>
            <w:r w:rsidR="000E2A08">
              <w:t xml:space="preserve">, </w:t>
            </w:r>
            <w:hyperlink w:anchor="one_two_one" w:history="1">
              <w:r w:rsidR="000E2A08" w:rsidRPr="000E2A08">
                <w:rPr>
                  <w:rStyle w:val="Hyperlink"/>
                </w:rPr>
                <w:t>1.2.</w:t>
              </w:r>
              <w:r w:rsidR="00A31AC5" w:rsidRPr="000E2A08">
                <w:rPr>
                  <w:rStyle w:val="Hyperlink"/>
                </w:rPr>
                <w:t>1. Labels for assistive Technology –SW Forms</w:t>
              </w:r>
            </w:hyperlink>
          </w:p>
        </w:tc>
      </w:tr>
      <w:tr w:rsidR="00A31AC5" w:rsidTr="008B4B17">
        <w:tc>
          <w:tcPr>
            <w:cnfStyle w:val="001000000000"/>
            <w:tcW w:w="1136" w:type="dxa"/>
            <w:shd w:val="clear" w:color="auto" w:fill="95B3D7" w:themeFill="accent1" w:themeFillTint="99"/>
            <w:vAlign w:val="center"/>
          </w:tcPr>
          <w:p w:rsidR="00A31AC5" w:rsidRPr="003F43B1" w:rsidRDefault="003F43B1" w:rsidP="003F43B1">
            <w:pPr>
              <w:pStyle w:val="Normalintable"/>
              <w:jc w:val="center"/>
              <w:rPr>
                <w:b/>
                <w:color w:val="244061" w:themeColor="accent1" w:themeShade="80"/>
                <w:sz w:val="24"/>
                <w:szCs w:val="24"/>
              </w:rPr>
            </w:pPr>
            <w:r w:rsidRPr="003F43B1">
              <w:rPr>
                <w:b/>
                <w:color w:val="244061" w:themeColor="accent1" w:themeShade="80"/>
                <w:sz w:val="24"/>
                <w:szCs w:val="24"/>
              </w:rPr>
              <w:t>(g)</w:t>
            </w:r>
          </w:p>
        </w:tc>
        <w:tc>
          <w:tcPr>
            <w:tcW w:w="9174" w:type="dxa"/>
          </w:tcPr>
          <w:p w:rsidR="00A31AC5" w:rsidRDefault="00D92CB5" w:rsidP="00BC0E94">
            <w:pPr>
              <w:pStyle w:val="Normalintable"/>
              <w:tabs>
                <w:tab w:val="left" w:pos="428"/>
              </w:tabs>
              <w:cnfStyle w:val="000000000000"/>
            </w:pPr>
            <w:hyperlink w:anchor="twelve" w:history="1">
              <w:r w:rsidR="00A31AC5" w:rsidRPr="00AE0DAA">
                <w:rPr>
                  <w:rStyle w:val="Hyperlink"/>
                </w:rPr>
                <w:t>12.</w:t>
              </w:r>
              <w:r w:rsidR="00BC0E94" w:rsidRPr="00AE0DAA">
                <w:rPr>
                  <w:rStyle w:val="Hyperlink"/>
                </w:rPr>
                <w:tab/>
              </w:r>
              <w:r w:rsidR="00A31AC5" w:rsidRPr="00AE0DAA">
                <w:rPr>
                  <w:rStyle w:val="Hyperlink"/>
                </w:rPr>
                <w:t>OS Accessibility Features</w:t>
              </w:r>
            </w:hyperlink>
          </w:p>
        </w:tc>
      </w:tr>
      <w:tr w:rsidR="00A31AC5" w:rsidTr="008B4B17">
        <w:tc>
          <w:tcPr>
            <w:cnfStyle w:val="001000000000"/>
            <w:tcW w:w="1136" w:type="dxa"/>
            <w:shd w:val="clear" w:color="auto" w:fill="95B3D7" w:themeFill="accent1" w:themeFillTint="99"/>
            <w:vAlign w:val="center"/>
          </w:tcPr>
          <w:p w:rsidR="00A31AC5" w:rsidRPr="003F43B1" w:rsidRDefault="003F43B1" w:rsidP="003F43B1">
            <w:pPr>
              <w:pStyle w:val="Normalintable"/>
              <w:jc w:val="center"/>
              <w:rPr>
                <w:b/>
                <w:color w:val="244061" w:themeColor="accent1" w:themeShade="80"/>
                <w:sz w:val="24"/>
                <w:szCs w:val="24"/>
              </w:rPr>
            </w:pPr>
            <w:r w:rsidRPr="003F43B1">
              <w:rPr>
                <w:b/>
                <w:color w:val="244061" w:themeColor="accent1" w:themeShade="80"/>
                <w:sz w:val="24"/>
                <w:szCs w:val="24"/>
              </w:rPr>
              <w:t>(h)</w:t>
            </w:r>
          </w:p>
        </w:tc>
        <w:tc>
          <w:tcPr>
            <w:tcW w:w="9174" w:type="dxa"/>
            <w:shd w:val="clear" w:color="auto" w:fill="DBE5F1" w:themeFill="accent1" w:themeFillTint="33"/>
          </w:tcPr>
          <w:p w:rsidR="00A31AC5" w:rsidRDefault="00D92CB5" w:rsidP="00BC0E94">
            <w:pPr>
              <w:pStyle w:val="Normalintable"/>
              <w:tabs>
                <w:tab w:val="left" w:pos="428"/>
              </w:tabs>
              <w:cnfStyle w:val="000000000000"/>
            </w:pPr>
            <w:hyperlink w:anchor="two" w:history="1">
              <w:r w:rsidR="00A31AC5" w:rsidRPr="00AE0DAA">
                <w:rPr>
                  <w:rStyle w:val="Hyperlink"/>
                </w:rPr>
                <w:t>2.</w:t>
              </w:r>
              <w:r w:rsidR="00BC0E94" w:rsidRPr="00AE0DAA">
                <w:rPr>
                  <w:rStyle w:val="Hyperlink"/>
                </w:rPr>
                <w:tab/>
              </w:r>
              <w:r w:rsidR="00A31AC5" w:rsidRPr="00AE0DAA">
                <w:rPr>
                  <w:rStyle w:val="Hyperlink"/>
                </w:rPr>
                <w:t>Non-Text Inter</w:t>
              </w:r>
              <w:r w:rsidR="00AE0DAA" w:rsidRPr="00AE0DAA">
                <w:rPr>
                  <w:rStyle w:val="Hyperlink"/>
                </w:rPr>
                <w:t>face Elements</w:t>
              </w:r>
            </w:hyperlink>
            <w:r w:rsidR="00AE0DAA">
              <w:t xml:space="preserve">, </w:t>
            </w:r>
            <w:hyperlink w:anchor="two_two" w:history="1">
              <w:r w:rsidR="00AE0DAA" w:rsidRPr="00AE0DAA">
                <w:rPr>
                  <w:rStyle w:val="Hyperlink"/>
                </w:rPr>
                <w:t>2.2</w:t>
              </w:r>
              <w:r w:rsidR="00A31AC5" w:rsidRPr="00AE0DAA">
                <w:rPr>
                  <w:rStyle w:val="Hyperlink"/>
                </w:rPr>
                <w:t>. SW Animation</w:t>
              </w:r>
            </w:hyperlink>
          </w:p>
        </w:tc>
      </w:tr>
      <w:tr w:rsidR="00A31AC5" w:rsidTr="008B4B17">
        <w:tc>
          <w:tcPr>
            <w:cnfStyle w:val="001000000000"/>
            <w:tcW w:w="1136" w:type="dxa"/>
            <w:shd w:val="clear" w:color="auto" w:fill="95B3D7" w:themeFill="accent1" w:themeFillTint="99"/>
            <w:vAlign w:val="center"/>
          </w:tcPr>
          <w:p w:rsidR="00A31AC5" w:rsidRPr="003F43B1" w:rsidRDefault="003F43B1" w:rsidP="003F43B1">
            <w:pPr>
              <w:pStyle w:val="Normalintable"/>
              <w:jc w:val="center"/>
              <w:rPr>
                <w:b/>
                <w:color w:val="244061" w:themeColor="accent1" w:themeShade="80"/>
                <w:sz w:val="24"/>
                <w:szCs w:val="24"/>
              </w:rPr>
            </w:pPr>
            <w:r w:rsidRPr="003F43B1">
              <w:rPr>
                <w:b/>
                <w:color w:val="244061" w:themeColor="accent1" w:themeShade="80"/>
                <w:sz w:val="24"/>
                <w:szCs w:val="24"/>
              </w:rPr>
              <w:t>(</w:t>
            </w:r>
            <w:proofErr w:type="spellStart"/>
            <w:r w:rsidRPr="003F43B1">
              <w:rPr>
                <w:b/>
                <w:color w:val="244061" w:themeColor="accent1" w:themeShade="80"/>
                <w:sz w:val="24"/>
                <w:szCs w:val="24"/>
              </w:rPr>
              <w:t>i</w:t>
            </w:r>
            <w:proofErr w:type="spellEnd"/>
            <w:r w:rsidRPr="003F43B1">
              <w:rPr>
                <w:b/>
                <w:color w:val="244061" w:themeColor="accent1" w:themeShade="80"/>
                <w:sz w:val="24"/>
                <w:szCs w:val="24"/>
              </w:rPr>
              <w:t>)</w:t>
            </w:r>
          </w:p>
        </w:tc>
        <w:tc>
          <w:tcPr>
            <w:tcW w:w="9174" w:type="dxa"/>
          </w:tcPr>
          <w:p w:rsidR="00A31AC5" w:rsidRDefault="00D92CB5" w:rsidP="00BC0E94">
            <w:pPr>
              <w:pStyle w:val="Normalintable"/>
              <w:tabs>
                <w:tab w:val="left" w:pos="428"/>
              </w:tabs>
              <w:cnfStyle w:val="000000000000"/>
            </w:pPr>
            <w:hyperlink w:anchor="three" w:history="1">
              <w:r w:rsidR="00A31AC5" w:rsidRPr="00AE0DAA">
                <w:rPr>
                  <w:rStyle w:val="Hyperlink"/>
                </w:rPr>
                <w:t>3.</w:t>
              </w:r>
              <w:r w:rsidR="00BC0E94" w:rsidRPr="00AE0DAA">
                <w:rPr>
                  <w:rStyle w:val="Hyperlink"/>
                </w:rPr>
                <w:tab/>
              </w:r>
              <w:r w:rsidR="00A31AC5" w:rsidRPr="00AE0DAA">
                <w:rPr>
                  <w:rStyle w:val="Hyperlink"/>
                </w:rPr>
                <w:t>Color Dependence</w:t>
              </w:r>
            </w:hyperlink>
          </w:p>
        </w:tc>
      </w:tr>
      <w:tr w:rsidR="00A31AC5" w:rsidTr="008B4B17">
        <w:tc>
          <w:tcPr>
            <w:cnfStyle w:val="001000000000"/>
            <w:tcW w:w="1136" w:type="dxa"/>
            <w:shd w:val="clear" w:color="auto" w:fill="95B3D7" w:themeFill="accent1" w:themeFillTint="99"/>
            <w:vAlign w:val="center"/>
          </w:tcPr>
          <w:p w:rsidR="00A31AC5" w:rsidRPr="003F43B1" w:rsidRDefault="003F43B1" w:rsidP="003F43B1">
            <w:pPr>
              <w:pStyle w:val="Normalintable"/>
              <w:jc w:val="center"/>
              <w:rPr>
                <w:b/>
                <w:color w:val="244061" w:themeColor="accent1" w:themeShade="80"/>
                <w:sz w:val="24"/>
                <w:szCs w:val="24"/>
              </w:rPr>
            </w:pPr>
            <w:r w:rsidRPr="003F43B1">
              <w:rPr>
                <w:b/>
                <w:color w:val="244061" w:themeColor="accent1" w:themeShade="80"/>
                <w:sz w:val="24"/>
                <w:szCs w:val="24"/>
              </w:rPr>
              <w:t>(j)</w:t>
            </w:r>
          </w:p>
        </w:tc>
        <w:tc>
          <w:tcPr>
            <w:tcW w:w="9174" w:type="dxa"/>
            <w:shd w:val="clear" w:color="auto" w:fill="DBE5F1" w:themeFill="accent1" w:themeFillTint="33"/>
          </w:tcPr>
          <w:p w:rsidR="00A31AC5" w:rsidRDefault="00D92CB5" w:rsidP="00BC0E94">
            <w:pPr>
              <w:pStyle w:val="Normalintable"/>
              <w:tabs>
                <w:tab w:val="left" w:pos="428"/>
              </w:tabs>
              <w:cnfStyle w:val="000000000000"/>
            </w:pPr>
            <w:hyperlink w:anchor="eleven" w:history="1">
              <w:r w:rsidR="00A31AC5" w:rsidRPr="00AE0DAA">
                <w:rPr>
                  <w:rStyle w:val="Hyperlink"/>
                </w:rPr>
                <w:t>11.</w:t>
              </w:r>
              <w:r w:rsidR="00BC0E94" w:rsidRPr="00AE0DAA">
                <w:rPr>
                  <w:rStyle w:val="Hyperlink"/>
                </w:rPr>
                <w:tab/>
              </w:r>
              <w:r w:rsidR="00A31AC5" w:rsidRPr="00AE0DAA">
                <w:rPr>
                  <w:rStyle w:val="Hyperlink"/>
                </w:rPr>
                <w:t>Built-in color contrast options</w:t>
              </w:r>
            </w:hyperlink>
          </w:p>
        </w:tc>
      </w:tr>
      <w:tr w:rsidR="00A31AC5" w:rsidTr="008B4B17">
        <w:tc>
          <w:tcPr>
            <w:cnfStyle w:val="001000000000"/>
            <w:tcW w:w="1136" w:type="dxa"/>
            <w:shd w:val="clear" w:color="auto" w:fill="95B3D7" w:themeFill="accent1" w:themeFillTint="99"/>
            <w:vAlign w:val="center"/>
          </w:tcPr>
          <w:p w:rsidR="00A31AC5" w:rsidRPr="003F43B1" w:rsidRDefault="003F43B1" w:rsidP="003F43B1">
            <w:pPr>
              <w:pStyle w:val="Normalintable"/>
              <w:jc w:val="center"/>
              <w:rPr>
                <w:b/>
                <w:color w:val="244061" w:themeColor="accent1" w:themeShade="80"/>
                <w:sz w:val="24"/>
                <w:szCs w:val="24"/>
              </w:rPr>
            </w:pPr>
            <w:r w:rsidRPr="003F43B1">
              <w:rPr>
                <w:b/>
                <w:color w:val="244061" w:themeColor="accent1" w:themeShade="80"/>
                <w:sz w:val="24"/>
                <w:szCs w:val="24"/>
              </w:rPr>
              <w:t>(k)</w:t>
            </w:r>
          </w:p>
        </w:tc>
        <w:tc>
          <w:tcPr>
            <w:tcW w:w="9174" w:type="dxa"/>
          </w:tcPr>
          <w:p w:rsidR="00A31AC5" w:rsidRDefault="00D92CB5" w:rsidP="00BC0E94">
            <w:pPr>
              <w:pStyle w:val="Normalintable"/>
              <w:tabs>
                <w:tab w:val="left" w:pos="428"/>
              </w:tabs>
              <w:cnfStyle w:val="000000000000"/>
            </w:pPr>
            <w:hyperlink w:anchor="four" w:history="1">
              <w:r w:rsidR="00A31AC5" w:rsidRPr="00AE0DAA">
                <w:rPr>
                  <w:rStyle w:val="Hyperlink"/>
                </w:rPr>
                <w:t>4.</w:t>
              </w:r>
              <w:r w:rsidR="00BC0E94" w:rsidRPr="00AE0DAA">
                <w:rPr>
                  <w:rStyle w:val="Hyperlink"/>
                </w:rPr>
                <w:tab/>
              </w:r>
              <w:r w:rsidR="00A31AC5" w:rsidRPr="00AE0DAA">
                <w:rPr>
                  <w:rStyle w:val="Hyperlink"/>
                </w:rPr>
                <w:t>Flickering</w:t>
              </w:r>
            </w:hyperlink>
          </w:p>
        </w:tc>
      </w:tr>
      <w:tr w:rsidR="00A31AC5" w:rsidTr="008B4B17">
        <w:tc>
          <w:tcPr>
            <w:cnfStyle w:val="001000000000"/>
            <w:tcW w:w="1136" w:type="dxa"/>
            <w:shd w:val="clear" w:color="auto" w:fill="95B3D7" w:themeFill="accent1" w:themeFillTint="99"/>
            <w:vAlign w:val="center"/>
          </w:tcPr>
          <w:p w:rsidR="00A31AC5" w:rsidRPr="003F43B1" w:rsidRDefault="003F43B1" w:rsidP="003F43B1">
            <w:pPr>
              <w:pStyle w:val="Normalintable"/>
              <w:jc w:val="center"/>
              <w:rPr>
                <w:b/>
                <w:color w:val="244061" w:themeColor="accent1" w:themeShade="80"/>
                <w:sz w:val="24"/>
                <w:szCs w:val="24"/>
              </w:rPr>
            </w:pPr>
            <w:r w:rsidRPr="003F43B1">
              <w:rPr>
                <w:b/>
                <w:color w:val="244061" w:themeColor="accent1" w:themeShade="80"/>
                <w:sz w:val="24"/>
                <w:szCs w:val="24"/>
              </w:rPr>
              <w:t>(l)</w:t>
            </w:r>
          </w:p>
        </w:tc>
        <w:tc>
          <w:tcPr>
            <w:tcW w:w="9174" w:type="dxa"/>
            <w:shd w:val="clear" w:color="auto" w:fill="DBE5F1" w:themeFill="accent1" w:themeFillTint="33"/>
          </w:tcPr>
          <w:p w:rsidR="00A31AC5" w:rsidRDefault="00D92CB5" w:rsidP="00BC0E94">
            <w:pPr>
              <w:pStyle w:val="Normalintable"/>
              <w:tabs>
                <w:tab w:val="left" w:pos="428"/>
              </w:tabs>
              <w:cnfStyle w:val="000000000000"/>
            </w:pPr>
            <w:hyperlink w:anchor="one" w:history="1">
              <w:r w:rsidR="00A31AC5" w:rsidRPr="00AE0DAA">
                <w:rPr>
                  <w:rStyle w:val="Hyperlink"/>
                </w:rPr>
                <w:t>1.</w:t>
              </w:r>
              <w:r w:rsidR="00BC0E94" w:rsidRPr="00AE0DAA">
                <w:rPr>
                  <w:rStyle w:val="Hyperlink"/>
                </w:rPr>
                <w:tab/>
              </w:r>
              <w:r w:rsidR="00A31AC5" w:rsidRPr="00AE0DAA">
                <w:rPr>
                  <w:rStyle w:val="Hyperlink"/>
                </w:rPr>
                <w:t>In</w:t>
              </w:r>
              <w:r w:rsidR="00AE0DAA" w:rsidRPr="00AE0DAA">
                <w:rPr>
                  <w:rStyle w:val="Hyperlink"/>
                </w:rPr>
                <w:t>teractive Interface Elements</w:t>
              </w:r>
            </w:hyperlink>
            <w:r w:rsidR="00AE0DAA">
              <w:t xml:space="preserve">, </w:t>
            </w:r>
            <w:hyperlink w:anchor="one_two_one" w:history="1">
              <w:r w:rsidR="00AE0DAA" w:rsidRPr="00AE0DAA">
                <w:rPr>
                  <w:rStyle w:val="Hyperlink"/>
                </w:rPr>
                <w:t>1.2.1</w:t>
              </w:r>
              <w:r w:rsidR="00A31AC5" w:rsidRPr="00AE0DAA">
                <w:rPr>
                  <w:rStyle w:val="Hyperlink"/>
                </w:rPr>
                <w:t>. Labels for assistive Technology – SW Forms</w:t>
              </w:r>
            </w:hyperlink>
          </w:p>
        </w:tc>
      </w:tr>
    </w:tbl>
    <w:p w:rsidR="00A31AC5" w:rsidRDefault="00A31AC5" w:rsidP="00A31AC5"/>
    <w:p w:rsidR="00A31AC5" w:rsidRPr="00BC0E94" w:rsidRDefault="00ED6118" w:rsidP="00BC0E94">
      <w:pPr>
        <w:pStyle w:val="Heading2"/>
      </w:pPr>
      <w:r>
        <w:br w:type="page"/>
      </w:r>
      <w:bookmarkStart w:id="61" w:name="_Toc291580680"/>
      <w:r w:rsidR="00A31AC5" w:rsidRPr="00263525">
        <w:t>1194.22 Web</w:t>
      </w:r>
      <w:bookmarkEnd w:id="61"/>
    </w:p>
    <w:tbl>
      <w:tblPr>
        <w:tblStyle w:val="TableGrid"/>
        <w:tblW w:w="5000" w:type="pct"/>
        <w:tblLook w:val="04A0"/>
      </w:tblPr>
      <w:tblGrid>
        <w:gridCol w:w="1136"/>
        <w:gridCol w:w="9174"/>
      </w:tblGrid>
      <w:tr w:rsidR="00A31AC5" w:rsidRPr="00263525" w:rsidTr="00174475">
        <w:trPr>
          <w:cnfStyle w:val="100000000000"/>
        </w:trPr>
        <w:tc>
          <w:tcPr>
            <w:cnfStyle w:val="001000000000"/>
            <w:tcW w:w="742" w:type="dxa"/>
            <w:vAlign w:val="bottom"/>
          </w:tcPr>
          <w:p w:rsidR="00A31AC5" w:rsidRPr="00263525" w:rsidRDefault="00174475" w:rsidP="00A31AC5">
            <w:pPr>
              <w:pStyle w:val="TableHead"/>
            </w:pPr>
            <w:r>
              <w:t>Standard</w:t>
            </w:r>
          </w:p>
        </w:tc>
        <w:tc>
          <w:tcPr>
            <w:tcW w:w="9568" w:type="dxa"/>
            <w:vAlign w:val="bottom"/>
          </w:tcPr>
          <w:p w:rsidR="00A31AC5" w:rsidRPr="00263525" w:rsidRDefault="00A31AC5" w:rsidP="00A31AC5">
            <w:pPr>
              <w:pStyle w:val="TableHead"/>
              <w:cnfStyle w:val="100000000000"/>
            </w:pPr>
            <w:r>
              <w:t>Test Process</w:t>
            </w:r>
            <w:r w:rsidRPr="00263525">
              <w:t xml:space="preserve"> </w:t>
            </w:r>
          </w:p>
        </w:tc>
      </w:tr>
      <w:tr w:rsidR="003F43B1" w:rsidTr="00174475">
        <w:tc>
          <w:tcPr>
            <w:cnfStyle w:val="001000000000"/>
            <w:tcW w:w="742" w:type="dxa"/>
            <w:shd w:val="clear" w:color="auto" w:fill="95B3D7" w:themeFill="accent1" w:themeFillTint="99"/>
            <w:vAlign w:val="center"/>
          </w:tcPr>
          <w:p w:rsidR="003F43B1" w:rsidRPr="003F43B1" w:rsidRDefault="003F43B1" w:rsidP="003F43B1">
            <w:pPr>
              <w:pStyle w:val="Normalintable"/>
              <w:jc w:val="center"/>
              <w:rPr>
                <w:b/>
                <w:color w:val="244061" w:themeColor="accent1" w:themeShade="80"/>
                <w:sz w:val="24"/>
                <w:szCs w:val="24"/>
              </w:rPr>
            </w:pPr>
            <w:r w:rsidRPr="003F43B1">
              <w:rPr>
                <w:b/>
                <w:color w:val="244061" w:themeColor="accent1" w:themeShade="80"/>
                <w:sz w:val="24"/>
                <w:szCs w:val="24"/>
              </w:rPr>
              <w:t>(a)</w:t>
            </w:r>
          </w:p>
        </w:tc>
        <w:tc>
          <w:tcPr>
            <w:tcW w:w="9568" w:type="dxa"/>
          </w:tcPr>
          <w:p w:rsidR="003F43B1" w:rsidRDefault="00D92CB5" w:rsidP="00BC0E94">
            <w:pPr>
              <w:pStyle w:val="Normalintable"/>
              <w:tabs>
                <w:tab w:val="left" w:pos="428"/>
              </w:tabs>
              <w:cnfStyle w:val="000000000000"/>
            </w:pPr>
            <w:hyperlink w:anchor="two" w:history="1">
              <w:r w:rsidR="003F43B1" w:rsidRPr="00AE0DAA">
                <w:rPr>
                  <w:rStyle w:val="Hyperlink"/>
                </w:rPr>
                <w:t>2.</w:t>
              </w:r>
              <w:r w:rsidR="003F43B1" w:rsidRPr="00AE0DAA">
                <w:rPr>
                  <w:rStyle w:val="Hyperlink"/>
                </w:rPr>
                <w:tab/>
              </w:r>
              <w:r w:rsidR="00FE01F2" w:rsidRPr="00AE0DAA">
                <w:rPr>
                  <w:rStyle w:val="Hyperlink"/>
                </w:rPr>
                <w:t>Non-Text Interface Elements</w:t>
              </w:r>
            </w:hyperlink>
            <w:r w:rsidR="00FE01F2">
              <w:t xml:space="preserve">, </w:t>
            </w:r>
            <w:hyperlink w:anchor="two_three" w:history="1">
              <w:r w:rsidR="00AE0DAA" w:rsidRPr="00AE0DAA">
                <w:rPr>
                  <w:rStyle w:val="Hyperlink"/>
                </w:rPr>
                <w:t xml:space="preserve">2.3. </w:t>
              </w:r>
              <w:r w:rsidR="00FE01F2" w:rsidRPr="00AE0DAA">
                <w:rPr>
                  <w:rStyle w:val="Hyperlink"/>
                </w:rPr>
                <w:t>Web: Images</w:t>
              </w:r>
            </w:hyperlink>
            <w:r w:rsidR="003F43B1">
              <w:t xml:space="preserve"> and </w:t>
            </w:r>
            <w:hyperlink w:anchor="two_four" w:history="1">
              <w:r w:rsidR="00AE0DAA" w:rsidRPr="00AE0DAA">
                <w:rPr>
                  <w:rStyle w:val="Hyperlink"/>
                </w:rPr>
                <w:t>2.4. Web: Audio or video files</w:t>
              </w:r>
            </w:hyperlink>
          </w:p>
        </w:tc>
      </w:tr>
      <w:tr w:rsidR="003F43B1" w:rsidTr="00174475">
        <w:tc>
          <w:tcPr>
            <w:cnfStyle w:val="001000000000"/>
            <w:tcW w:w="742" w:type="dxa"/>
            <w:shd w:val="clear" w:color="auto" w:fill="95B3D7" w:themeFill="accent1" w:themeFillTint="99"/>
            <w:vAlign w:val="center"/>
          </w:tcPr>
          <w:p w:rsidR="003F43B1" w:rsidRPr="003F43B1" w:rsidRDefault="00136715" w:rsidP="003F43B1">
            <w:pPr>
              <w:pStyle w:val="Normalintable"/>
              <w:jc w:val="center"/>
              <w:rPr>
                <w:b/>
                <w:color w:val="244061" w:themeColor="accent1" w:themeShade="80"/>
                <w:sz w:val="24"/>
                <w:szCs w:val="24"/>
              </w:rPr>
            </w:pPr>
            <w:r>
              <w:rPr>
                <w:b/>
                <w:color w:val="244061" w:themeColor="accent1" w:themeShade="80"/>
                <w:sz w:val="24"/>
                <w:szCs w:val="24"/>
              </w:rPr>
              <w:t>(b)</w:t>
            </w:r>
          </w:p>
        </w:tc>
        <w:tc>
          <w:tcPr>
            <w:tcW w:w="9568" w:type="dxa"/>
            <w:shd w:val="clear" w:color="auto" w:fill="DBE5F1" w:themeFill="accent1" w:themeFillTint="33"/>
          </w:tcPr>
          <w:p w:rsidR="003F43B1" w:rsidRDefault="00D92CB5" w:rsidP="00BC0E94">
            <w:pPr>
              <w:pStyle w:val="Normalintable"/>
              <w:tabs>
                <w:tab w:val="left" w:pos="428"/>
              </w:tabs>
              <w:cnfStyle w:val="000000000000"/>
            </w:pPr>
            <w:hyperlink w:anchor="ten" w:history="1">
              <w:r w:rsidR="003F43B1" w:rsidRPr="00AE0DAA">
                <w:rPr>
                  <w:rStyle w:val="Hyperlink"/>
                </w:rPr>
                <w:t>10.</w:t>
              </w:r>
              <w:r w:rsidR="003F43B1" w:rsidRPr="00AE0DAA">
                <w:rPr>
                  <w:rStyle w:val="Hyperlink"/>
                </w:rPr>
                <w:tab/>
                <w:t>Multimedia</w:t>
              </w:r>
            </w:hyperlink>
          </w:p>
        </w:tc>
      </w:tr>
      <w:tr w:rsidR="003F43B1" w:rsidTr="00174475">
        <w:tc>
          <w:tcPr>
            <w:cnfStyle w:val="001000000000"/>
            <w:tcW w:w="742" w:type="dxa"/>
            <w:shd w:val="clear" w:color="auto" w:fill="95B3D7" w:themeFill="accent1" w:themeFillTint="99"/>
            <w:vAlign w:val="center"/>
          </w:tcPr>
          <w:p w:rsidR="003F43B1" w:rsidRPr="003F43B1" w:rsidRDefault="00136715" w:rsidP="003F43B1">
            <w:pPr>
              <w:pStyle w:val="Normalintable"/>
              <w:jc w:val="center"/>
              <w:rPr>
                <w:b/>
                <w:color w:val="244061" w:themeColor="accent1" w:themeShade="80"/>
                <w:sz w:val="24"/>
                <w:szCs w:val="24"/>
              </w:rPr>
            </w:pPr>
            <w:r>
              <w:rPr>
                <w:b/>
                <w:color w:val="244061" w:themeColor="accent1" w:themeShade="80"/>
                <w:sz w:val="24"/>
                <w:szCs w:val="24"/>
              </w:rPr>
              <w:t>(c)</w:t>
            </w:r>
          </w:p>
        </w:tc>
        <w:tc>
          <w:tcPr>
            <w:tcW w:w="9568" w:type="dxa"/>
          </w:tcPr>
          <w:p w:rsidR="003F43B1" w:rsidRDefault="00D92CB5" w:rsidP="00BC0E94">
            <w:pPr>
              <w:pStyle w:val="Normalintable"/>
              <w:tabs>
                <w:tab w:val="left" w:pos="428"/>
              </w:tabs>
              <w:cnfStyle w:val="000000000000"/>
            </w:pPr>
            <w:hyperlink w:anchor="three" w:history="1">
              <w:r w:rsidR="003F43B1" w:rsidRPr="00AE0DAA">
                <w:rPr>
                  <w:rStyle w:val="Hyperlink"/>
                </w:rPr>
                <w:t>3.</w:t>
              </w:r>
              <w:r w:rsidR="003F43B1" w:rsidRPr="00AE0DAA">
                <w:rPr>
                  <w:rStyle w:val="Hyperlink"/>
                </w:rPr>
                <w:tab/>
                <w:t>Color Dependence</w:t>
              </w:r>
            </w:hyperlink>
          </w:p>
        </w:tc>
      </w:tr>
      <w:tr w:rsidR="003F43B1" w:rsidTr="00174475">
        <w:tc>
          <w:tcPr>
            <w:cnfStyle w:val="001000000000"/>
            <w:tcW w:w="742" w:type="dxa"/>
            <w:shd w:val="clear" w:color="auto" w:fill="95B3D7" w:themeFill="accent1" w:themeFillTint="99"/>
            <w:vAlign w:val="center"/>
          </w:tcPr>
          <w:p w:rsidR="003F43B1" w:rsidRPr="003F43B1" w:rsidRDefault="00136715" w:rsidP="003F43B1">
            <w:pPr>
              <w:pStyle w:val="Normalintable"/>
              <w:jc w:val="center"/>
              <w:rPr>
                <w:b/>
                <w:color w:val="244061" w:themeColor="accent1" w:themeShade="80"/>
                <w:sz w:val="24"/>
                <w:szCs w:val="24"/>
              </w:rPr>
            </w:pPr>
            <w:r>
              <w:rPr>
                <w:b/>
                <w:color w:val="244061" w:themeColor="accent1" w:themeShade="80"/>
                <w:sz w:val="24"/>
                <w:szCs w:val="24"/>
              </w:rPr>
              <w:t>(d)</w:t>
            </w:r>
          </w:p>
        </w:tc>
        <w:tc>
          <w:tcPr>
            <w:tcW w:w="9568" w:type="dxa"/>
            <w:shd w:val="clear" w:color="auto" w:fill="DBE5F1" w:themeFill="accent1" w:themeFillTint="33"/>
          </w:tcPr>
          <w:p w:rsidR="003F43B1" w:rsidRDefault="00D92CB5" w:rsidP="00BC0E94">
            <w:pPr>
              <w:pStyle w:val="Normalintable"/>
              <w:tabs>
                <w:tab w:val="left" w:pos="428"/>
              </w:tabs>
              <w:cnfStyle w:val="000000000000"/>
            </w:pPr>
            <w:hyperlink w:anchor="six" w:history="1">
              <w:r w:rsidR="003F43B1" w:rsidRPr="00AE0DAA">
                <w:rPr>
                  <w:rStyle w:val="Hyperlink"/>
                </w:rPr>
                <w:t>6.</w:t>
              </w:r>
              <w:r w:rsidR="003F43B1" w:rsidRPr="00AE0DAA">
                <w:rPr>
                  <w:rStyle w:val="Hyperlink"/>
                </w:rPr>
                <w:tab/>
                <w:t>Style Sheet Dependence</w:t>
              </w:r>
            </w:hyperlink>
          </w:p>
        </w:tc>
      </w:tr>
      <w:tr w:rsidR="00136715" w:rsidTr="00174475">
        <w:tc>
          <w:tcPr>
            <w:cnfStyle w:val="001000000000"/>
            <w:tcW w:w="742" w:type="dxa"/>
            <w:shd w:val="clear" w:color="auto" w:fill="95B3D7" w:themeFill="accent1" w:themeFillTint="99"/>
            <w:vAlign w:val="center"/>
          </w:tcPr>
          <w:p w:rsidR="00136715" w:rsidRPr="003F43B1" w:rsidRDefault="00136715" w:rsidP="00174475">
            <w:pPr>
              <w:pStyle w:val="Normalintable"/>
              <w:jc w:val="center"/>
              <w:rPr>
                <w:b/>
                <w:color w:val="244061" w:themeColor="accent1" w:themeShade="80"/>
                <w:sz w:val="24"/>
                <w:szCs w:val="24"/>
              </w:rPr>
            </w:pPr>
            <w:r w:rsidRPr="003F43B1">
              <w:rPr>
                <w:b/>
                <w:color w:val="244061" w:themeColor="accent1" w:themeShade="80"/>
                <w:sz w:val="24"/>
                <w:szCs w:val="24"/>
              </w:rPr>
              <w:t>(e)</w:t>
            </w:r>
          </w:p>
        </w:tc>
        <w:tc>
          <w:tcPr>
            <w:tcW w:w="9568" w:type="dxa"/>
          </w:tcPr>
          <w:p w:rsidR="00136715" w:rsidRDefault="00D92CB5" w:rsidP="00BC0E94">
            <w:pPr>
              <w:pStyle w:val="Normalintable"/>
              <w:tabs>
                <w:tab w:val="left" w:pos="428"/>
              </w:tabs>
              <w:cnfStyle w:val="000000000000"/>
            </w:pPr>
            <w:hyperlink w:anchor="two" w:history="1">
              <w:r w:rsidR="00136715" w:rsidRPr="00AE0DAA">
                <w:rPr>
                  <w:rStyle w:val="Hyperlink"/>
                </w:rPr>
                <w:t>2.</w:t>
              </w:r>
              <w:r w:rsidR="00136715" w:rsidRPr="00AE0DAA">
                <w:rPr>
                  <w:rStyle w:val="Hyperlink"/>
                </w:rPr>
                <w:tab/>
              </w:r>
              <w:r w:rsidR="004632A8" w:rsidRPr="00AE0DAA">
                <w:rPr>
                  <w:rStyle w:val="Hyperlink"/>
                </w:rPr>
                <w:t>Non-Text Interface Elements</w:t>
              </w:r>
            </w:hyperlink>
            <w:r w:rsidR="004632A8" w:rsidRPr="004632A8">
              <w:t xml:space="preserve">, </w:t>
            </w:r>
            <w:hyperlink w:anchor="two_five" w:history="1">
              <w:r w:rsidR="004632A8" w:rsidRPr="00AE0DAA">
                <w:rPr>
                  <w:rStyle w:val="Hyperlink"/>
                </w:rPr>
                <w:t>2.5</w:t>
              </w:r>
              <w:r w:rsidR="00136715" w:rsidRPr="00AE0DAA">
                <w:rPr>
                  <w:rStyle w:val="Hyperlink"/>
                </w:rPr>
                <w:t>. Image maps</w:t>
              </w:r>
            </w:hyperlink>
          </w:p>
        </w:tc>
      </w:tr>
      <w:tr w:rsidR="00136715" w:rsidTr="00174475">
        <w:tc>
          <w:tcPr>
            <w:cnfStyle w:val="001000000000"/>
            <w:tcW w:w="742" w:type="dxa"/>
            <w:shd w:val="clear" w:color="auto" w:fill="95B3D7" w:themeFill="accent1" w:themeFillTint="99"/>
            <w:vAlign w:val="center"/>
          </w:tcPr>
          <w:p w:rsidR="00136715" w:rsidRPr="00136715" w:rsidRDefault="00136715" w:rsidP="00136715">
            <w:pPr>
              <w:pStyle w:val="Normalintable"/>
              <w:jc w:val="center"/>
              <w:rPr>
                <w:b/>
                <w:color w:val="244061" w:themeColor="accent1" w:themeShade="80"/>
                <w:sz w:val="24"/>
                <w:szCs w:val="24"/>
              </w:rPr>
            </w:pPr>
            <w:r w:rsidRPr="00136715">
              <w:rPr>
                <w:b/>
                <w:color w:val="244061" w:themeColor="accent1" w:themeShade="80"/>
                <w:sz w:val="24"/>
                <w:szCs w:val="24"/>
              </w:rPr>
              <w:t>(f)</w:t>
            </w:r>
          </w:p>
        </w:tc>
        <w:tc>
          <w:tcPr>
            <w:tcW w:w="9568" w:type="dxa"/>
            <w:shd w:val="clear" w:color="auto" w:fill="DBE5F1" w:themeFill="accent1" w:themeFillTint="33"/>
          </w:tcPr>
          <w:p w:rsidR="00136715" w:rsidRDefault="00D92CB5" w:rsidP="00BC0E94">
            <w:pPr>
              <w:pStyle w:val="Normalintable"/>
              <w:tabs>
                <w:tab w:val="left" w:pos="428"/>
              </w:tabs>
              <w:cnfStyle w:val="000000000000"/>
            </w:pPr>
            <w:hyperlink w:anchor="two" w:history="1">
              <w:r w:rsidR="00136715" w:rsidRPr="00AE0DAA">
                <w:rPr>
                  <w:rStyle w:val="Hyperlink"/>
                </w:rPr>
                <w:t>2.</w:t>
              </w:r>
              <w:r w:rsidR="00136715" w:rsidRPr="00AE0DAA">
                <w:rPr>
                  <w:rStyle w:val="Hyperlink"/>
                </w:rPr>
                <w:tab/>
              </w:r>
              <w:r w:rsidR="004632A8" w:rsidRPr="00AE0DAA">
                <w:rPr>
                  <w:rStyle w:val="Hyperlink"/>
                </w:rPr>
                <w:t>Non-Text Interface Elements</w:t>
              </w:r>
            </w:hyperlink>
            <w:r w:rsidR="004632A8" w:rsidRPr="004632A8">
              <w:t xml:space="preserve">, </w:t>
            </w:r>
            <w:hyperlink w:anchor="two_five" w:history="1">
              <w:r w:rsidR="004632A8" w:rsidRPr="00AE0DAA">
                <w:rPr>
                  <w:rStyle w:val="Hyperlink"/>
                </w:rPr>
                <w:t>2.5</w:t>
              </w:r>
              <w:r w:rsidR="00136715" w:rsidRPr="00AE0DAA">
                <w:rPr>
                  <w:rStyle w:val="Hyperlink"/>
                </w:rPr>
                <w:t>. Image maps</w:t>
              </w:r>
            </w:hyperlink>
          </w:p>
        </w:tc>
      </w:tr>
      <w:tr w:rsidR="00136715" w:rsidTr="00174475">
        <w:tc>
          <w:tcPr>
            <w:cnfStyle w:val="001000000000"/>
            <w:tcW w:w="742" w:type="dxa"/>
            <w:shd w:val="clear" w:color="auto" w:fill="95B3D7" w:themeFill="accent1" w:themeFillTint="99"/>
            <w:vAlign w:val="center"/>
          </w:tcPr>
          <w:p w:rsidR="00136715" w:rsidRPr="00136715" w:rsidRDefault="00136715" w:rsidP="00136715">
            <w:pPr>
              <w:pStyle w:val="Normalintable"/>
              <w:jc w:val="center"/>
              <w:rPr>
                <w:b/>
                <w:color w:val="244061" w:themeColor="accent1" w:themeShade="80"/>
                <w:sz w:val="24"/>
                <w:szCs w:val="24"/>
              </w:rPr>
            </w:pPr>
            <w:r w:rsidRPr="00136715">
              <w:rPr>
                <w:b/>
                <w:color w:val="244061" w:themeColor="accent1" w:themeShade="80"/>
                <w:sz w:val="24"/>
                <w:szCs w:val="24"/>
              </w:rPr>
              <w:t>(g)</w:t>
            </w:r>
          </w:p>
        </w:tc>
        <w:tc>
          <w:tcPr>
            <w:tcW w:w="9568" w:type="dxa"/>
          </w:tcPr>
          <w:p w:rsidR="00136715" w:rsidRDefault="00D92CB5" w:rsidP="00BC0E94">
            <w:pPr>
              <w:pStyle w:val="Normalintable"/>
              <w:tabs>
                <w:tab w:val="left" w:pos="428"/>
              </w:tabs>
              <w:cnfStyle w:val="000000000000"/>
            </w:pPr>
            <w:hyperlink w:anchor="five" w:history="1">
              <w:r w:rsidR="00136715" w:rsidRPr="00AE0DAA">
                <w:rPr>
                  <w:rStyle w:val="Hyperlink"/>
                </w:rPr>
                <w:t>5.</w:t>
              </w:r>
              <w:r w:rsidR="00136715" w:rsidRPr="00AE0DAA">
                <w:rPr>
                  <w:rStyle w:val="Hyperlink"/>
                </w:rPr>
                <w:tab/>
                <w:t>Data Tables</w:t>
              </w:r>
            </w:hyperlink>
          </w:p>
        </w:tc>
      </w:tr>
      <w:tr w:rsidR="00136715" w:rsidTr="00174475">
        <w:tc>
          <w:tcPr>
            <w:cnfStyle w:val="001000000000"/>
            <w:tcW w:w="742" w:type="dxa"/>
            <w:shd w:val="clear" w:color="auto" w:fill="95B3D7" w:themeFill="accent1" w:themeFillTint="99"/>
            <w:vAlign w:val="center"/>
          </w:tcPr>
          <w:p w:rsidR="00136715" w:rsidRPr="00136715" w:rsidRDefault="00136715" w:rsidP="00136715">
            <w:pPr>
              <w:pStyle w:val="Normalintable"/>
              <w:jc w:val="center"/>
              <w:rPr>
                <w:b/>
                <w:color w:val="244061" w:themeColor="accent1" w:themeShade="80"/>
                <w:sz w:val="24"/>
                <w:szCs w:val="24"/>
              </w:rPr>
            </w:pPr>
            <w:r w:rsidRPr="00136715">
              <w:rPr>
                <w:b/>
                <w:color w:val="244061" w:themeColor="accent1" w:themeShade="80"/>
                <w:sz w:val="24"/>
                <w:szCs w:val="24"/>
              </w:rPr>
              <w:t>(h)</w:t>
            </w:r>
          </w:p>
        </w:tc>
        <w:tc>
          <w:tcPr>
            <w:tcW w:w="9568" w:type="dxa"/>
            <w:shd w:val="clear" w:color="auto" w:fill="DBE5F1" w:themeFill="accent1" w:themeFillTint="33"/>
          </w:tcPr>
          <w:p w:rsidR="00136715" w:rsidRDefault="00D92CB5" w:rsidP="00BC0E94">
            <w:pPr>
              <w:pStyle w:val="Normalintable"/>
              <w:tabs>
                <w:tab w:val="left" w:pos="428"/>
              </w:tabs>
              <w:cnfStyle w:val="000000000000"/>
            </w:pPr>
            <w:hyperlink w:anchor="five" w:history="1">
              <w:r w:rsidR="00136715" w:rsidRPr="00AE0DAA">
                <w:rPr>
                  <w:rStyle w:val="Hyperlink"/>
                </w:rPr>
                <w:t>5.</w:t>
              </w:r>
              <w:r w:rsidR="00136715" w:rsidRPr="00AE0DAA">
                <w:rPr>
                  <w:rStyle w:val="Hyperlink"/>
                </w:rPr>
                <w:tab/>
                <w:t>Data Tables</w:t>
              </w:r>
            </w:hyperlink>
          </w:p>
        </w:tc>
      </w:tr>
      <w:tr w:rsidR="00136715" w:rsidTr="00174475">
        <w:tc>
          <w:tcPr>
            <w:cnfStyle w:val="001000000000"/>
            <w:tcW w:w="742" w:type="dxa"/>
            <w:shd w:val="clear" w:color="auto" w:fill="95B3D7" w:themeFill="accent1" w:themeFillTint="99"/>
            <w:vAlign w:val="center"/>
          </w:tcPr>
          <w:p w:rsidR="00136715" w:rsidRPr="00136715" w:rsidRDefault="00136715" w:rsidP="00136715">
            <w:pPr>
              <w:pStyle w:val="Normalintable"/>
              <w:jc w:val="center"/>
              <w:rPr>
                <w:b/>
                <w:color w:val="244061" w:themeColor="accent1" w:themeShade="80"/>
                <w:sz w:val="24"/>
                <w:szCs w:val="24"/>
              </w:rPr>
            </w:pPr>
            <w:r w:rsidRPr="00136715">
              <w:rPr>
                <w:b/>
                <w:color w:val="244061" w:themeColor="accent1" w:themeShade="80"/>
                <w:sz w:val="24"/>
                <w:szCs w:val="24"/>
              </w:rPr>
              <w:t>(</w:t>
            </w:r>
            <w:proofErr w:type="spellStart"/>
            <w:r w:rsidRPr="00136715">
              <w:rPr>
                <w:b/>
                <w:color w:val="244061" w:themeColor="accent1" w:themeShade="80"/>
                <w:sz w:val="24"/>
                <w:szCs w:val="24"/>
              </w:rPr>
              <w:t>i</w:t>
            </w:r>
            <w:proofErr w:type="spellEnd"/>
            <w:r w:rsidRPr="00136715">
              <w:rPr>
                <w:b/>
                <w:color w:val="244061" w:themeColor="accent1" w:themeShade="80"/>
                <w:sz w:val="24"/>
                <w:szCs w:val="24"/>
              </w:rPr>
              <w:t>)</w:t>
            </w:r>
          </w:p>
        </w:tc>
        <w:tc>
          <w:tcPr>
            <w:tcW w:w="9568" w:type="dxa"/>
          </w:tcPr>
          <w:p w:rsidR="00136715" w:rsidRDefault="00D92CB5" w:rsidP="00BC0E94">
            <w:pPr>
              <w:pStyle w:val="Normalintable"/>
              <w:tabs>
                <w:tab w:val="left" w:pos="428"/>
              </w:tabs>
              <w:cnfStyle w:val="000000000000"/>
            </w:pPr>
            <w:hyperlink w:anchor="seven" w:history="1">
              <w:r w:rsidR="00136715" w:rsidRPr="00AE0DAA">
                <w:rPr>
                  <w:rStyle w:val="Hyperlink"/>
                </w:rPr>
                <w:t>7.</w:t>
              </w:r>
              <w:r w:rsidR="00136715" w:rsidRPr="00AE0DAA">
                <w:rPr>
                  <w:rStyle w:val="Hyperlink"/>
                </w:rPr>
                <w:tab/>
                <w:t>Frames</w:t>
              </w:r>
            </w:hyperlink>
          </w:p>
        </w:tc>
      </w:tr>
      <w:tr w:rsidR="00136715" w:rsidTr="00174475">
        <w:tc>
          <w:tcPr>
            <w:cnfStyle w:val="001000000000"/>
            <w:tcW w:w="742" w:type="dxa"/>
            <w:shd w:val="clear" w:color="auto" w:fill="95B3D7" w:themeFill="accent1" w:themeFillTint="99"/>
            <w:vAlign w:val="center"/>
          </w:tcPr>
          <w:p w:rsidR="00136715" w:rsidRPr="00136715" w:rsidRDefault="00136715" w:rsidP="00136715">
            <w:pPr>
              <w:pStyle w:val="Normalintable"/>
              <w:jc w:val="center"/>
              <w:rPr>
                <w:b/>
                <w:color w:val="244061" w:themeColor="accent1" w:themeShade="80"/>
                <w:sz w:val="24"/>
                <w:szCs w:val="24"/>
              </w:rPr>
            </w:pPr>
            <w:r w:rsidRPr="00136715">
              <w:rPr>
                <w:b/>
                <w:color w:val="244061" w:themeColor="accent1" w:themeShade="80"/>
                <w:sz w:val="24"/>
                <w:szCs w:val="24"/>
              </w:rPr>
              <w:t>(j)</w:t>
            </w:r>
          </w:p>
        </w:tc>
        <w:tc>
          <w:tcPr>
            <w:tcW w:w="9568" w:type="dxa"/>
            <w:shd w:val="clear" w:color="auto" w:fill="DBE5F1" w:themeFill="accent1" w:themeFillTint="33"/>
          </w:tcPr>
          <w:p w:rsidR="00136715" w:rsidRDefault="00D92CB5" w:rsidP="00BC0E94">
            <w:pPr>
              <w:pStyle w:val="Normalintable"/>
              <w:tabs>
                <w:tab w:val="left" w:pos="428"/>
              </w:tabs>
              <w:cnfStyle w:val="000000000000"/>
            </w:pPr>
            <w:hyperlink w:anchor="four" w:history="1">
              <w:r w:rsidR="00136715" w:rsidRPr="00AE0DAA">
                <w:rPr>
                  <w:rStyle w:val="Hyperlink"/>
                </w:rPr>
                <w:t>4.</w:t>
              </w:r>
              <w:r w:rsidR="00136715" w:rsidRPr="00AE0DAA">
                <w:rPr>
                  <w:rStyle w:val="Hyperlink"/>
                </w:rPr>
                <w:tab/>
                <w:t>Flickering</w:t>
              </w:r>
            </w:hyperlink>
          </w:p>
        </w:tc>
      </w:tr>
      <w:tr w:rsidR="00136715" w:rsidTr="00174475">
        <w:tc>
          <w:tcPr>
            <w:cnfStyle w:val="001000000000"/>
            <w:tcW w:w="742" w:type="dxa"/>
            <w:shd w:val="clear" w:color="auto" w:fill="95B3D7" w:themeFill="accent1" w:themeFillTint="99"/>
            <w:vAlign w:val="center"/>
          </w:tcPr>
          <w:p w:rsidR="00136715" w:rsidRPr="00136715" w:rsidRDefault="00136715" w:rsidP="00136715">
            <w:pPr>
              <w:pStyle w:val="Normalintable"/>
              <w:jc w:val="center"/>
              <w:rPr>
                <w:b/>
                <w:color w:val="244061" w:themeColor="accent1" w:themeShade="80"/>
                <w:sz w:val="24"/>
                <w:szCs w:val="24"/>
              </w:rPr>
            </w:pPr>
            <w:r w:rsidRPr="00136715">
              <w:rPr>
                <w:b/>
                <w:color w:val="244061" w:themeColor="accent1" w:themeShade="80"/>
                <w:sz w:val="24"/>
                <w:szCs w:val="24"/>
              </w:rPr>
              <w:t>(k)</w:t>
            </w:r>
          </w:p>
        </w:tc>
        <w:tc>
          <w:tcPr>
            <w:tcW w:w="9568" w:type="dxa"/>
          </w:tcPr>
          <w:p w:rsidR="00136715" w:rsidRDefault="00D92CB5" w:rsidP="00BC0E94">
            <w:pPr>
              <w:pStyle w:val="Normalintable"/>
              <w:tabs>
                <w:tab w:val="left" w:pos="428"/>
              </w:tabs>
              <w:cnfStyle w:val="000000000000"/>
            </w:pPr>
            <w:hyperlink w:anchor="thirteen" w:history="1">
              <w:r w:rsidR="00136715" w:rsidRPr="00AE0DAA">
                <w:rPr>
                  <w:rStyle w:val="Hyperlink"/>
                </w:rPr>
                <w:t>13.</w:t>
              </w:r>
              <w:r w:rsidR="00136715" w:rsidRPr="00AE0DAA">
                <w:rPr>
                  <w:rStyle w:val="Hyperlink"/>
                </w:rPr>
                <w:tab/>
                <w:t>Accessible Version</w:t>
              </w:r>
            </w:hyperlink>
          </w:p>
        </w:tc>
      </w:tr>
      <w:tr w:rsidR="00136715" w:rsidTr="00174475">
        <w:tc>
          <w:tcPr>
            <w:cnfStyle w:val="001000000000"/>
            <w:tcW w:w="742" w:type="dxa"/>
            <w:shd w:val="clear" w:color="auto" w:fill="95B3D7" w:themeFill="accent1" w:themeFillTint="99"/>
            <w:vAlign w:val="center"/>
          </w:tcPr>
          <w:p w:rsidR="00136715" w:rsidRPr="00136715" w:rsidRDefault="00136715" w:rsidP="00136715">
            <w:pPr>
              <w:pStyle w:val="Normalintable"/>
              <w:jc w:val="center"/>
              <w:rPr>
                <w:b/>
                <w:color w:val="244061" w:themeColor="accent1" w:themeShade="80"/>
                <w:sz w:val="24"/>
                <w:szCs w:val="24"/>
              </w:rPr>
            </w:pPr>
            <w:r w:rsidRPr="00136715">
              <w:rPr>
                <w:b/>
                <w:color w:val="244061" w:themeColor="accent1" w:themeShade="80"/>
                <w:sz w:val="24"/>
                <w:szCs w:val="24"/>
              </w:rPr>
              <w:t>(l)</w:t>
            </w:r>
          </w:p>
        </w:tc>
        <w:tc>
          <w:tcPr>
            <w:tcW w:w="9568" w:type="dxa"/>
            <w:shd w:val="clear" w:color="auto" w:fill="DBE5F1" w:themeFill="accent1" w:themeFillTint="33"/>
          </w:tcPr>
          <w:p w:rsidR="00136715" w:rsidRDefault="00D92CB5" w:rsidP="00BC0E94">
            <w:pPr>
              <w:pStyle w:val="Normalintable"/>
              <w:tabs>
                <w:tab w:val="left" w:pos="428"/>
              </w:tabs>
              <w:cnfStyle w:val="000000000000"/>
            </w:pPr>
            <w:hyperlink w:anchor="one" w:history="1">
              <w:r w:rsidR="00136715" w:rsidRPr="00AE0DAA">
                <w:rPr>
                  <w:rStyle w:val="Hyperlink"/>
                </w:rPr>
                <w:t>1.</w:t>
              </w:r>
              <w:r w:rsidR="00136715" w:rsidRPr="00AE0DAA">
                <w:rPr>
                  <w:rStyle w:val="Hyperlink"/>
                </w:rPr>
                <w:tab/>
                <w:t>In</w:t>
              </w:r>
              <w:r w:rsidR="004632A8" w:rsidRPr="00AE0DAA">
                <w:rPr>
                  <w:rStyle w:val="Hyperlink"/>
                </w:rPr>
                <w:t>teractive Interface Elements</w:t>
              </w:r>
            </w:hyperlink>
            <w:r w:rsidR="004632A8">
              <w:t xml:space="preserve">, </w:t>
            </w:r>
            <w:hyperlink w:anchor="one_two_three" w:history="1">
              <w:r w:rsidR="004632A8" w:rsidRPr="00AE0DAA">
                <w:rPr>
                  <w:rStyle w:val="Hyperlink"/>
                </w:rPr>
                <w:t>1.2.3</w:t>
              </w:r>
              <w:r w:rsidR="00136715" w:rsidRPr="00AE0DAA">
                <w:rPr>
                  <w:rStyle w:val="Hyperlink"/>
                </w:rPr>
                <w:t>. Labels for Interactive Elements – Web Scripts</w:t>
              </w:r>
            </w:hyperlink>
          </w:p>
        </w:tc>
      </w:tr>
      <w:tr w:rsidR="00A31AC5" w:rsidTr="00174475">
        <w:tc>
          <w:tcPr>
            <w:cnfStyle w:val="001000000000"/>
            <w:tcW w:w="742" w:type="dxa"/>
            <w:shd w:val="clear" w:color="auto" w:fill="95B3D7" w:themeFill="accent1" w:themeFillTint="99"/>
            <w:vAlign w:val="center"/>
          </w:tcPr>
          <w:p w:rsidR="00A31AC5" w:rsidRPr="00136715" w:rsidRDefault="00136715" w:rsidP="00136715">
            <w:pPr>
              <w:pStyle w:val="Normalintable"/>
              <w:jc w:val="center"/>
              <w:rPr>
                <w:b/>
                <w:color w:val="244061" w:themeColor="accent1" w:themeShade="80"/>
                <w:sz w:val="24"/>
                <w:szCs w:val="24"/>
              </w:rPr>
            </w:pPr>
            <w:r w:rsidRPr="00136715">
              <w:rPr>
                <w:b/>
                <w:color w:val="244061" w:themeColor="accent1" w:themeShade="80"/>
                <w:sz w:val="24"/>
                <w:szCs w:val="24"/>
              </w:rPr>
              <w:t>(m)</w:t>
            </w:r>
          </w:p>
        </w:tc>
        <w:tc>
          <w:tcPr>
            <w:tcW w:w="9568" w:type="dxa"/>
          </w:tcPr>
          <w:p w:rsidR="00A31AC5" w:rsidRDefault="00D92CB5" w:rsidP="00BC0E94">
            <w:pPr>
              <w:pStyle w:val="Normalintable"/>
              <w:tabs>
                <w:tab w:val="left" w:pos="428"/>
              </w:tabs>
              <w:cnfStyle w:val="000000000000"/>
            </w:pPr>
            <w:hyperlink w:anchor="nine" w:history="1">
              <w:r w:rsidR="00A31AC5" w:rsidRPr="00AE0DAA">
                <w:rPr>
                  <w:rStyle w:val="Hyperlink"/>
                </w:rPr>
                <w:t>9.</w:t>
              </w:r>
              <w:r w:rsidR="00BC0E94" w:rsidRPr="00AE0DAA">
                <w:rPr>
                  <w:rStyle w:val="Hyperlink"/>
                </w:rPr>
                <w:tab/>
              </w:r>
              <w:r w:rsidR="00A31AC5" w:rsidRPr="00AE0DAA">
                <w:rPr>
                  <w:rStyle w:val="Hyperlink"/>
                </w:rPr>
                <w:t>Required plug-ins</w:t>
              </w:r>
            </w:hyperlink>
          </w:p>
        </w:tc>
      </w:tr>
      <w:tr w:rsidR="00A31AC5" w:rsidTr="00174475">
        <w:tc>
          <w:tcPr>
            <w:cnfStyle w:val="001000000000"/>
            <w:tcW w:w="742" w:type="dxa"/>
            <w:shd w:val="clear" w:color="auto" w:fill="95B3D7" w:themeFill="accent1" w:themeFillTint="99"/>
            <w:vAlign w:val="center"/>
          </w:tcPr>
          <w:p w:rsidR="00A31AC5" w:rsidRPr="00136715" w:rsidRDefault="00136715" w:rsidP="00136715">
            <w:pPr>
              <w:pStyle w:val="Normalintable"/>
              <w:jc w:val="center"/>
              <w:rPr>
                <w:b/>
                <w:color w:val="244061" w:themeColor="accent1" w:themeShade="80"/>
                <w:sz w:val="24"/>
                <w:szCs w:val="24"/>
              </w:rPr>
            </w:pPr>
            <w:r w:rsidRPr="00136715">
              <w:rPr>
                <w:b/>
                <w:color w:val="244061" w:themeColor="accent1" w:themeShade="80"/>
                <w:sz w:val="24"/>
                <w:szCs w:val="24"/>
              </w:rPr>
              <w:t>(n)</w:t>
            </w:r>
          </w:p>
        </w:tc>
        <w:tc>
          <w:tcPr>
            <w:tcW w:w="9568" w:type="dxa"/>
            <w:shd w:val="clear" w:color="auto" w:fill="DBE5F1" w:themeFill="accent1" w:themeFillTint="33"/>
          </w:tcPr>
          <w:p w:rsidR="00A31AC5" w:rsidRDefault="00D92CB5" w:rsidP="00BC0E94">
            <w:pPr>
              <w:pStyle w:val="Normalintable"/>
              <w:tabs>
                <w:tab w:val="left" w:pos="428"/>
              </w:tabs>
              <w:cnfStyle w:val="000000000000"/>
            </w:pPr>
            <w:hyperlink w:anchor="one" w:history="1">
              <w:r w:rsidR="00A31AC5" w:rsidRPr="00AE0DAA">
                <w:rPr>
                  <w:rStyle w:val="Hyperlink"/>
                </w:rPr>
                <w:t>1.</w:t>
              </w:r>
              <w:r w:rsidR="00BC0E94" w:rsidRPr="00AE0DAA">
                <w:rPr>
                  <w:rStyle w:val="Hyperlink"/>
                </w:rPr>
                <w:tab/>
              </w:r>
              <w:r w:rsidR="00A31AC5" w:rsidRPr="00AE0DAA">
                <w:rPr>
                  <w:rStyle w:val="Hyperlink"/>
                </w:rPr>
                <w:t>In</w:t>
              </w:r>
              <w:r w:rsidR="004632A8" w:rsidRPr="00AE0DAA">
                <w:rPr>
                  <w:rStyle w:val="Hyperlink"/>
                </w:rPr>
                <w:t>teractive Interface Elements</w:t>
              </w:r>
            </w:hyperlink>
            <w:r w:rsidR="004632A8" w:rsidRPr="004632A8">
              <w:t xml:space="preserve">, </w:t>
            </w:r>
            <w:hyperlink w:anchor="one_two_two" w:history="1">
              <w:r w:rsidR="004632A8" w:rsidRPr="00AE0DAA">
                <w:rPr>
                  <w:rStyle w:val="Hyperlink"/>
                </w:rPr>
                <w:t>1.2.2.</w:t>
              </w:r>
              <w:r w:rsidR="00A31AC5" w:rsidRPr="00AE0DAA">
                <w:rPr>
                  <w:rStyle w:val="Hyperlink"/>
                </w:rPr>
                <w:t xml:space="preserve"> Labels for assistive Technology – Web Forms</w:t>
              </w:r>
            </w:hyperlink>
          </w:p>
        </w:tc>
      </w:tr>
      <w:tr w:rsidR="00A31AC5" w:rsidTr="00174475">
        <w:tc>
          <w:tcPr>
            <w:cnfStyle w:val="001000000000"/>
            <w:tcW w:w="742" w:type="dxa"/>
            <w:shd w:val="clear" w:color="auto" w:fill="95B3D7" w:themeFill="accent1" w:themeFillTint="99"/>
            <w:vAlign w:val="center"/>
          </w:tcPr>
          <w:p w:rsidR="00A31AC5" w:rsidRPr="00136715" w:rsidRDefault="00136715" w:rsidP="00136715">
            <w:pPr>
              <w:pStyle w:val="Normalintable"/>
              <w:jc w:val="center"/>
              <w:rPr>
                <w:b/>
                <w:color w:val="244061" w:themeColor="accent1" w:themeShade="80"/>
                <w:sz w:val="24"/>
                <w:szCs w:val="24"/>
              </w:rPr>
            </w:pPr>
            <w:r w:rsidRPr="00136715">
              <w:rPr>
                <w:b/>
                <w:color w:val="244061" w:themeColor="accent1" w:themeShade="80"/>
                <w:sz w:val="24"/>
                <w:szCs w:val="24"/>
              </w:rPr>
              <w:t>(o)</w:t>
            </w:r>
          </w:p>
        </w:tc>
        <w:tc>
          <w:tcPr>
            <w:tcW w:w="9568" w:type="dxa"/>
          </w:tcPr>
          <w:p w:rsidR="00A31AC5" w:rsidRDefault="00D92CB5" w:rsidP="00BC0E94">
            <w:pPr>
              <w:pStyle w:val="Normalintable"/>
              <w:tabs>
                <w:tab w:val="left" w:pos="428"/>
              </w:tabs>
              <w:cnfStyle w:val="000000000000"/>
            </w:pPr>
            <w:hyperlink w:anchor="eight" w:history="1">
              <w:r w:rsidR="00A31AC5" w:rsidRPr="00AE0DAA">
                <w:rPr>
                  <w:rStyle w:val="Hyperlink"/>
                </w:rPr>
                <w:t>8.</w:t>
              </w:r>
              <w:r w:rsidR="00BC0E94" w:rsidRPr="00AE0DAA">
                <w:rPr>
                  <w:rStyle w:val="Hyperlink"/>
                </w:rPr>
                <w:tab/>
              </w:r>
              <w:r w:rsidR="00A31AC5" w:rsidRPr="00AE0DAA">
                <w:rPr>
                  <w:rStyle w:val="Hyperlink"/>
                </w:rPr>
                <w:t>Repetitive Navigation Links</w:t>
              </w:r>
            </w:hyperlink>
          </w:p>
        </w:tc>
      </w:tr>
      <w:tr w:rsidR="00A31AC5" w:rsidTr="00174475">
        <w:tc>
          <w:tcPr>
            <w:cnfStyle w:val="001000000000"/>
            <w:tcW w:w="742" w:type="dxa"/>
            <w:shd w:val="clear" w:color="auto" w:fill="95B3D7" w:themeFill="accent1" w:themeFillTint="99"/>
            <w:vAlign w:val="center"/>
          </w:tcPr>
          <w:p w:rsidR="00A31AC5" w:rsidRPr="00136715" w:rsidRDefault="00136715" w:rsidP="00136715">
            <w:pPr>
              <w:pStyle w:val="Normalintable"/>
              <w:jc w:val="center"/>
              <w:rPr>
                <w:b/>
                <w:color w:val="244061" w:themeColor="accent1" w:themeShade="80"/>
                <w:sz w:val="24"/>
                <w:szCs w:val="24"/>
              </w:rPr>
            </w:pPr>
            <w:r w:rsidRPr="00136715">
              <w:rPr>
                <w:b/>
                <w:color w:val="244061" w:themeColor="accent1" w:themeShade="80"/>
                <w:sz w:val="24"/>
                <w:szCs w:val="24"/>
              </w:rPr>
              <w:t>(p)</w:t>
            </w:r>
          </w:p>
        </w:tc>
        <w:tc>
          <w:tcPr>
            <w:tcW w:w="9568" w:type="dxa"/>
            <w:shd w:val="clear" w:color="auto" w:fill="DBE5F1" w:themeFill="accent1" w:themeFillTint="33"/>
          </w:tcPr>
          <w:p w:rsidR="00A31AC5" w:rsidRDefault="00D92CB5" w:rsidP="00BC0E94">
            <w:pPr>
              <w:pStyle w:val="Normalintable"/>
              <w:tabs>
                <w:tab w:val="left" w:pos="428"/>
              </w:tabs>
              <w:cnfStyle w:val="000000000000"/>
            </w:pPr>
            <w:hyperlink w:anchor="fourteen" w:history="1">
              <w:r w:rsidR="00A31AC5" w:rsidRPr="00AE0DAA">
                <w:rPr>
                  <w:rStyle w:val="Hyperlink"/>
                </w:rPr>
                <w:t>14.</w:t>
              </w:r>
              <w:r w:rsidR="00BC0E94" w:rsidRPr="00AE0DAA">
                <w:rPr>
                  <w:rStyle w:val="Hyperlink"/>
                </w:rPr>
                <w:tab/>
              </w:r>
              <w:r w:rsidR="00A31AC5" w:rsidRPr="00AE0DAA">
                <w:rPr>
                  <w:rStyle w:val="Hyperlink"/>
                </w:rPr>
                <w:t>Timed response</w:t>
              </w:r>
            </w:hyperlink>
          </w:p>
        </w:tc>
      </w:tr>
    </w:tbl>
    <w:p w:rsidR="00A31AC5" w:rsidRDefault="00A31AC5" w:rsidP="00A31AC5"/>
    <w:p w:rsidR="000F374D" w:rsidRDefault="000F374D" w:rsidP="00663C69">
      <w:pPr>
        <w:pStyle w:val="NormalNumbered"/>
        <w:numPr>
          <w:ilvl w:val="0"/>
          <w:numId w:val="0"/>
        </w:numPr>
        <w:ind w:left="720" w:hanging="360"/>
      </w:pPr>
    </w:p>
    <w:sectPr w:rsidR="000F374D" w:rsidSect="00B71292">
      <w:headerReference w:type="default" r:id="rId31"/>
      <w:footerReference w:type="default" r:id="rId32"/>
      <w:type w:val="continuous"/>
      <w:pgSz w:w="12240" w:h="15840"/>
      <w:pgMar w:top="1260" w:right="1080" w:bottom="1080" w:left="1080" w:header="432"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54A" w:rsidRDefault="007E154A" w:rsidP="008D6247">
      <w:pPr>
        <w:spacing w:after="0" w:line="240" w:lineRule="auto"/>
      </w:pPr>
      <w:r>
        <w:separator/>
      </w:r>
    </w:p>
  </w:endnote>
  <w:endnote w:type="continuationSeparator" w:id="0">
    <w:p w:rsidR="007E154A" w:rsidRDefault="007E154A" w:rsidP="008D62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enlo Regular">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Arial Bold">
    <w:panose1 w:val="020B07040202020202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Lucida Grande">
    <w:charset w:val="00"/>
    <w:family w:val="auto"/>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Zapf Dingbats">
    <w:altName w:val="Wingdings 2"/>
    <w:charset w:val="02"/>
    <w:family w:val="auto"/>
    <w:pitch w:val="variable"/>
    <w:sig w:usb0="00000000" w:usb1="00000000" w:usb2="00010000" w:usb3="00000000" w:csb0="80000000" w:csb1="00000000"/>
  </w:font>
  <w:font w:name="Lucida Sans Unicode">
    <w:panose1 w:val="020B0602030504020204"/>
    <w:charset w:val="00"/>
    <w:family w:val="swiss"/>
    <w:pitch w:val="variable"/>
    <w:sig w:usb0="80000AFF" w:usb1="0000396B" w:usb2="00000000" w:usb3="00000000" w:csb0="0000003F" w:csb1="00000000"/>
  </w:font>
  <w:font w:name="Segoe UI">
    <w:panose1 w:val="020B0502040204020203"/>
    <w:charset w:val="00"/>
    <w:family w:val="swiss"/>
    <w:pitch w:val="variable"/>
    <w:sig w:usb0="E00022FF" w:usb1="C000205B" w:usb2="00000009" w:usb3="00000000" w:csb0="000001D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66" w:rsidRDefault="00D92CB5" w:rsidP="008A0B58">
    <w:pPr>
      <w:pStyle w:val="Footer"/>
      <w:jc w:val="right"/>
    </w:pPr>
    <w:sdt>
      <w:sdtPr>
        <w:alias w:val="Comments"/>
        <w:id w:val="181799362"/>
        <w:dataBinding w:prefixMappings="xmlns:ns0='http://purl.org/dc/elements/1.1/' xmlns:ns1='http://schemas.openxmlformats.org/package/2006/metadata/core-properties' " w:xpath="/ns1:coreProperties[1]/ns0:description[1]" w:storeItemID="{6C3C8BC8-F283-45AE-878A-BAB7291924A1}"/>
        <w:text w:multiLine="1"/>
      </w:sdtPr>
      <w:sdtContent>
        <w:r w:rsidR="00D26466">
          <w:t>April 2011 | Version 2.8</w:t>
        </w:r>
      </w:sdtContent>
    </w:sdt>
    <w:r w:rsidR="00D26466">
      <w:ptab w:relativeTo="margin" w:alignment="center" w:leader="none"/>
    </w:r>
    <w:r w:rsidR="00D26466">
      <w:ptab w:relativeTo="margin" w:alignment="right" w:leader="none"/>
    </w:r>
    <w:r w:rsidR="00D26466">
      <w:t>Page|</w:t>
    </w:r>
    <w:fldSimple w:instr=" PAGE   \* MERGEFORMAT ">
      <w:r w:rsidR="006B03E3">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54A" w:rsidRDefault="007E154A" w:rsidP="008D6247">
      <w:pPr>
        <w:spacing w:after="0" w:line="240" w:lineRule="auto"/>
      </w:pPr>
      <w:r>
        <w:separator/>
      </w:r>
    </w:p>
  </w:footnote>
  <w:footnote w:type="continuationSeparator" w:id="0">
    <w:p w:rsidR="007E154A" w:rsidRDefault="007E154A" w:rsidP="008D62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66" w:rsidRPr="005364DA" w:rsidRDefault="00D26466" w:rsidP="00072FA6">
    <w:pPr>
      <w:spacing w:after="0" w:line="240" w:lineRule="auto"/>
      <w:jc w:val="right"/>
      <w:rPr>
        <w:rFonts w:asciiTheme="majorHAnsi" w:hAnsiTheme="majorHAnsi" w:cs="Arial"/>
        <w:sz w:val="36"/>
        <w:szCs w:val="32"/>
      </w:rPr>
    </w:pPr>
    <w:r>
      <w:rPr>
        <w:rFonts w:asciiTheme="majorHAnsi" w:hAnsiTheme="majorHAnsi"/>
        <w:noProof/>
        <w:sz w:val="36"/>
      </w:rPr>
      <w:drawing>
        <wp:anchor distT="0" distB="0" distL="114300" distR="114300" simplePos="0" relativeHeight="251661312" behindDoc="1" locked="0" layoutInCell="1" allowOverlap="1">
          <wp:simplePos x="0" y="0"/>
          <wp:positionH relativeFrom="margin">
            <wp:posOffset>-152400</wp:posOffset>
          </wp:positionH>
          <wp:positionV relativeFrom="page">
            <wp:posOffset>247650</wp:posOffset>
          </wp:positionV>
          <wp:extent cx="1952625" cy="609600"/>
          <wp:effectExtent l="19050" t="0" r="9525" b="0"/>
          <wp:wrapNone/>
          <wp:docPr id="2" name="" descr="DH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s-signature.jpg"/>
                  <pic:cNvPicPr/>
                </pic:nvPicPr>
                <pic:blipFill>
                  <a:blip r:embed="rId1"/>
                  <a:srcRect l="7341" t="16729" r="6526" b="18736"/>
                  <a:stretch>
                    <a:fillRect/>
                  </a:stretch>
                </pic:blipFill>
                <pic:spPr>
                  <a:xfrm>
                    <a:off x="0" y="0"/>
                    <a:ext cx="1952625" cy="609600"/>
                  </a:xfrm>
                  <a:prstGeom prst="rect">
                    <a:avLst/>
                  </a:prstGeom>
                </pic:spPr>
              </pic:pic>
            </a:graphicData>
          </a:graphic>
        </wp:anchor>
      </w:drawing>
    </w:r>
    <w:r w:rsidRPr="005364DA">
      <w:rPr>
        <w:rFonts w:asciiTheme="majorHAnsi" w:hAnsiTheme="majorHAnsi" w:cs="Arial"/>
        <w:sz w:val="36"/>
        <w:szCs w:val="36"/>
      </w:rPr>
      <w:t>DHS Section 508</w:t>
    </w:r>
    <w:r w:rsidRPr="005364DA">
      <w:rPr>
        <w:rFonts w:asciiTheme="majorHAnsi" w:hAnsiTheme="majorHAnsi" w:cs="Arial"/>
        <w:sz w:val="36"/>
        <w:szCs w:val="32"/>
      </w:rPr>
      <w:br/>
    </w:r>
    <w:r w:rsidRPr="005364DA">
      <w:rPr>
        <w:rFonts w:asciiTheme="majorHAnsi" w:hAnsiTheme="majorHAnsi" w:cs="Arial"/>
        <w:sz w:val="36"/>
        <w:szCs w:val="28"/>
      </w:rPr>
      <w:t>Application Test Process</w:t>
    </w:r>
  </w:p>
  <w:p w:rsidR="00D26466" w:rsidRDefault="00D92CB5">
    <w:r w:rsidRPr="00D92CB5">
      <w:rPr>
        <w:rFonts w:asciiTheme="majorHAnsi" w:hAnsiTheme="majorHAnsi"/>
        <w:noProof/>
        <w:sz w:val="36"/>
      </w:rPr>
      <w:pict>
        <v:shapetype id="_x0000_t32" coordsize="21600,21600" o:spt="32" o:oned="t" path="m,l21600,21600e" filled="f">
          <v:path arrowok="t" fillok="f" o:connecttype="none"/>
          <o:lock v:ext="edit" shapetype="t"/>
        </v:shapetype>
        <v:shape id="_x0000_s1025" type="#_x0000_t32" style="position:absolute;margin-left:-9pt;margin-top:7.45pt;width:525pt;height:0;z-index:251662336" o:connectortype="straight" strokecolor="#243f60 [1604]" strokeweight="1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6ED5F3"/>
    <w:multiLevelType w:val="hybridMultilevel"/>
    <w:tmpl w:val="A8E93B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EB0201A"/>
    <w:multiLevelType w:val="hybridMultilevel"/>
    <w:tmpl w:val="888F64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F3B8CFE"/>
    <w:multiLevelType w:val="hybridMultilevel"/>
    <w:tmpl w:val="97B02D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F99A06E"/>
    <w:multiLevelType w:val="hybridMultilevel"/>
    <w:tmpl w:val="37745D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FFFFF7C"/>
    <w:multiLevelType w:val="singleLevel"/>
    <w:tmpl w:val="3DB840E0"/>
    <w:lvl w:ilvl="0">
      <w:start w:val="1"/>
      <w:numFmt w:val="decimal"/>
      <w:lvlText w:val="%1."/>
      <w:lvlJc w:val="left"/>
      <w:pPr>
        <w:tabs>
          <w:tab w:val="num" w:pos="1800"/>
        </w:tabs>
        <w:ind w:left="1800" w:hanging="360"/>
      </w:pPr>
    </w:lvl>
  </w:abstractNum>
  <w:abstractNum w:abstractNumId="5">
    <w:nsid w:val="FFFFFF7D"/>
    <w:multiLevelType w:val="singleLevel"/>
    <w:tmpl w:val="F0DE137E"/>
    <w:lvl w:ilvl="0">
      <w:start w:val="1"/>
      <w:numFmt w:val="decimal"/>
      <w:lvlText w:val="%1."/>
      <w:lvlJc w:val="left"/>
      <w:pPr>
        <w:tabs>
          <w:tab w:val="num" w:pos="1440"/>
        </w:tabs>
        <w:ind w:left="1440" w:hanging="360"/>
      </w:pPr>
    </w:lvl>
  </w:abstractNum>
  <w:abstractNum w:abstractNumId="6">
    <w:nsid w:val="FFFFFF7E"/>
    <w:multiLevelType w:val="singleLevel"/>
    <w:tmpl w:val="0D363C48"/>
    <w:lvl w:ilvl="0">
      <w:start w:val="1"/>
      <w:numFmt w:val="decimal"/>
      <w:lvlText w:val="%1."/>
      <w:lvlJc w:val="left"/>
      <w:pPr>
        <w:tabs>
          <w:tab w:val="num" w:pos="1080"/>
        </w:tabs>
        <w:ind w:left="1080" w:hanging="360"/>
      </w:pPr>
    </w:lvl>
  </w:abstractNum>
  <w:abstractNum w:abstractNumId="7">
    <w:nsid w:val="FFFFFF7F"/>
    <w:multiLevelType w:val="singleLevel"/>
    <w:tmpl w:val="40405746"/>
    <w:lvl w:ilvl="0">
      <w:start w:val="1"/>
      <w:numFmt w:val="decimal"/>
      <w:lvlText w:val="%1."/>
      <w:lvlJc w:val="left"/>
      <w:pPr>
        <w:tabs>
          <w:tab w:val="num" w:pos="720"/>
        </w:tabs>
        <w:ind w:left="720" w:hanging="360"/>
      </w:pPr>
    </w:lvl>
  </w:abstractNum>
  <w:abstractNum w:abstractNumId="8">
    <w:nsid w:val="FFFFFF80"/>
    <w:multiLevelType w:val="singleLevel"/>
    <w:tmpl w:val="64F6B040"/>
    <w:lvl w:ilvl="0">
      <w:start w:val="1"/>
      <w:numFmt w:val="bullet"/>
      <w:lvlText w:val=""/>
      <w:lvlJc w:val="left"/>
      <w:pPr>
        <w:tabs>
          <w:tab w:val="num" w:pos="1800"/>
        </w:tabs>
        <w:ind w:left="1800" w:hanging="360"/>
      </w:pPr>
      <w:rPr>
        <w:rFonts w:ascii="Symbol" w:hAnsi="Symbol" w:hint="default"/>
      </w:rPr>
    </w:lvl>
  </w:abstractNum>
  <w:abstractNum w:abstractNumId="9">
    <w:nsid w:val="FFFFFF81"/>
    <w:multiLevelType w:val="singleLevel"/>
    <w:tmpl w:val="38C43144"/>
    <w:lvl w:ilvl="0">
      <w:start w:val="1"/>
      <w:numFmt w:val="bullet"/>
      <w:lvlText w:val=""/>
      <w:lvlJc w:val="left"/>
      <w:pPr>
        <w:tabs>
          <w:tab w:val="num" w:pos="1440"/>
        </w:tabs>
        <w:ind w:left="1440" w:hanging="360"/>
      </w:pPr>
      <w:rPr>
        <w:rFonts w:ascii="Symbol" w:hAnsi="Symbol" w:hint="default"/>
      </w:rPr>
    </w:lvl>
  </w:abstractNum>
  <w:abstractNum w:abstractNumId="10">
    <w:nsid w:val="FFFFFF82"/>
    <w:multiLevelType w:val="singleLevel"/>
    <w:tmpl w:val="692AC922"/>
    <w:lvl w:ilvl="0">
      <w:start w:val="1"/>
      <w:numFmt w:val="bullet"/>
      <w:lvlText w:val=""/>
      <w:lvlJc w:val="left"/>
      <w:pPr>
        <w:tabs>
          <w:tab w:val="num" w:pos="1080"/>
        </w:tabs>
        <w:ind w:left="1080" w:hanging="360"/>
      </w:pPr>
      <w:rPr>
        <w:rFonts w:ascii="Symbol" w:hAnsi="Symbol" w:hint="default"/>
      </w:rPr>
    </w:lvl>
  </w:abstractNum>
  <w:abstractNum w:abstractNumId="11">
    <w:nsid w:val="FFFFFF83"/>
    <w:multiLevelType w:val="singleLevel"/>
    <w:tmpl w:val="A9D034F8"/>
    <w:lvl w:ilvl="0">
      <w:start w:val="1"/>
      <w:numFmt w:val="bullet"/>
      <w:lvlText w:val=""/>
      <w:lvlJc w:val="left"/>
      <w:pPr>
        <w:tabs>
          <w:tab w:val="num" w:pos="720"/>
        </w:tabs>
        <w:ind w:left="720" w:hanging="360"/>
      </w:pPr>
      <w:rPr>
        <w:rFonts w:ascii="Symbol" w:hAnsi="Symbol" w:hint="default"/>
      </w:rPr>
    </w:lvl>
  </w:abstractNum>
  <w:abstractNum w:abstractNumId="12">
    <w:nsid w:val="FFFFFF88"/>
    <w:multiLevelType w:val="singleLevel"/>
    <w:tmpl w:val="416E7154"/>
    <w:lvl w:ilvl="0">
      <w:start w:val="1"/>
      <w:numFmt w:val="decimal"/>
      <w:lvlText w:val="%1."/>
      <w:lvlJc w:val="left"/>
      <w:pPr>
        <w:tabs>
          <w:tab w:val="num" w:pos="360"/>
        </w:tabs>
        <w:ind w:left="360" w:hanging="360"/>
      </w:pPr>
    </w:lvl>
  </w:abstractNum>
  <w:abstractNum w:abstractNumId="13">
    <w:nsid w:val="FFFFFF89"/>
    <w:multiLevelType w:val="singleLevel"/>
    <w:tmpl w:val="0B12F0A0"/>
    <w:lvl w:ilvl="0">
      <w:start w:val="1"/>
      <w:numFmt w:val="bullet"/>
      <w:lvlText w:val=""/>
      <w:lvlJc w:val="left"/>
      <w:pPr>
        <w:tabs>
          <w:tab w:val="num" w:pos="360"/>
        </w:tabs>
        <w:ind w:left="360" w:hanging="360"/>
      </w:pPr>
      <w:rPr>
        <w:rFonts w:ascii="Symbol" w:hAnsi="Symbol" w:hint="default"/>
      </w:rPr>
    </w:lvl>
  </w:abstractNum>
  <w:abstractNum w:abstractNumId="14">
    <w:nsid w:val="021A3DA0"/>
    <w:multiLevelType w:val="hybridMultilevel"/>
    <w:tmpl w:val="CB9CB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3FF73AF"/>
    <w:multiLevelType w:val="hybridMultilevel"/>
    <w:tmpl w:val="819801BA"/>
    <w:lvl w:ilvl="0" w:tplc="7440517C">
      <w:start w:val="2"/>
      <w:numFmt w:val="decimal"/>
      <w:lvlText w:val="%1."/>
      <w:lvlJc w:val="left"/>
      <w:pPr>
        <w:tabs>
          <w:tab w:val="num" w:pos="720"/>
        </w:tabs>
        <w:ind w:left="720" w:hanging="720"/>
      </w:pPr>
      <w:rPr>
        <w:rFonts w:ascii="Times New Roman" w:eastAsia="Times New Roman" w:hAnsi="Times New Roman" w:cs="Times New Roman"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6">
    <w:nsid w:val="062317FA"/>
    <w:multiLevelType w:val="hybridMultilevel"/>
    <w:tmpl w:val="1A7A04D4"/>
    <w:lvl w:ilvl="0" w:tplc="1B2257C8">
      <w:start w:val="8"/>
      <w:numFmt w:val="lowerLetter"/>
      <w:lvlText w:val="%1."/>
      <w:lvlJc w:val="left"/>
      <w:pPr>
        <w:tabs>
          <w:tab w:val="num" w:pos="1470"/>
        </w:tabs>
        <w:ind w:left="1470" w:hanging="39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0AD71D77"/>
    <w:multiLevelType w:val="hybridMultilevel"/>
    <w:tmpl w:val="5CC6A654"/>
    <w:lvl w:ilvl="0" w:tplc="0409000F">
      <w:start w:val="1"/>
      <w:numFmt w:val="decimal"/>
      <w:lvlText w:val="%1."/>
      <w:lvlJc w:val="left"/>
      <w:pPr>
        <w:tabs>
          <w:tab w:val="num" w:pos="1080"/>
        </w:tabs>
        <w:ind w:left="1080" w:hanging="360"/>
      </w:pPr>
      <w:rPr>
        <w:rFonts w:hint="default"/>
      </w:rPr>
    </w:lvl>
    <w:lvl w:ilvl="1" w:tplc="619C126E">
      <w:start w:val="1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0F12689C"/>
    <w:multiLevelType w:val="hybridMultilevel"/>
    <w:tmpl w:val="C65C6A3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359788"/>
    <w:multiLevelType w:val="hybridMultilevel"/>
    <w:tmpl w:val="7197855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192E600C"/>
    <w:multiLevelType w:val="hybridMultilevel"/>
    <w:tmpl w:val="3669A10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9337929"/>
    <w:multiLevelType w:val="hybridMultilevel"/>
    <w:tmpl w:val="3E360E52"/>
    <w:lvl w:ilvl="0" w:tplc="0E10E8A2">
      <w:start w:val="2"/>
      <w:numFmt w:val="lowerLetter"/>
      <w:lvlText w:val="%1."/>
      <w:lvlJc w:val="left"/>
      <w:pPr>
        <w:tabs>
          <w:tab w:val="num" w:pos="1470"/>
        </w:tabs>
        <w:ind w:left="1470" w:hanging="39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1B122CBB"/>
    <w:multiLevelType w:val="hybridMultilevel"/>
    <w:tmpl w:val="A02417FE"/>
    <w:lvl w:ilvl="0" w:tplc="FDC0367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136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15721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25A56FF"/>
    <w:multiLevelType w:val="hybridMultilevel"/>
    <w:tmpl w:val="6F22CA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9E5F45"/>
    <w:multiLevelType w:val="hybridMultilevel"/>
    <w:tmpl w:val="60505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DC7C00"/>
    <w:multiLevelType w:val="hybridMultilevel"/>
    <w:tmpl w:val="4F54D904"/>
    <w:lvl w:ilvl="0" w:tplc="5518DC8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DE11CAE"/>
    <w:multiLevelType w:val="hybridMultilevel"/>
    <w:tmpl w:val="E3B66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8E31FE"/>
    <w:multiLevelType w:val="hybridMultilevel"/>
    <w:tmpl w:val="5D2CCD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97A11B4"/>
    <w:multiLevelType w:val="hybridMultilevel"/>
    <w:tmpl w:val="C4EE60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4D782AE5"/>
    <w:multiLevelType w:val="hybridMultilevel"/>
    <w:tmpl w:val="7B644D9E"/>
    <w:lvl w:ilvl="0" w:tplc="3BDA6438">
      <w:start w:val="1"/>
      <w:numFmt w:val="bullet"/>
      <w:pStyle w:val="Norm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9219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040633F"/>
    <w:multiLevelType w:val="hybridMultilevel"/>
    <w:tmpl w:val="61AEC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5D04E7"/>
    <w:multiLevelType w:val="hybridMultilevel"/>
    <w:tmpl w:val="3E48D320"/>
    <w:lvl w:ilvl="0" w:tplc="3C1C76B4">
      <w:start w:val="13"/>
      <w:numFmt w:val="lowerLetter"/>
      <w:lvlText w:val="%1."/>
      <w:lvlJc w:val="left"/>
      <w:pPr>
        <w:tabs>
          <w:tab w:val="num" w:pos="1530"/>
        </w:tabs>
        <w:ind w:left="1530" w:hanging="45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nsid w:val="54102CFB"/>
    <w:multiLevelType w:val="hybridMultilevel"/>
    <w:tmpl w:val="60F89BB6"/>
    <w:lvl w:ilvl="0" w:tplc="0409000F">
      <w:start w:val="1"/>
      <w:numFmt w:val="decimal"/>
      <w:lvlText w:val="%1."/>
      <w:lvlJc w:val="left"/>
      <w:pPr>
        <w:tabs>
          <w:tab w:val="num" w:pos="720"/>
        </w:tabs>
        <w:ind w:left="720" w:hanging="360"/>
      </w:pPr>
      <w:rPr>
        <w:rFonts w:hint="default"/>
      </w:rPr>
    </w:lvl>
    <w:lvl w:ilvl="1" w:tplc="FD3813AE">
      <w:start w:val="1"/>
      <w:numFmt w:val="lowerLetter"/>
      <w:lvlText w:val="%2."/>
      <w:lvlJc w:val="left"/>
      <w:pPr>
        <w:tabs>
          <w:tab w:val="num" w:pos="1440"/>
        </w:tabs>
        <w:ind w:left="1440" w:hanging="360"/>
      </w:pPr>
      <w:rPr>
        <w:b/>
      </w:rPr>
    </w:lvl>
    <w:lvl w:ilvl="2" w:tplc="A33E3504">
      <w:start w:val="1"/>
      <w:numFmt w:val="bullet"/>
      <w:lvlText w:val="-"/>
      <w:lvlJc w:val="left"/>
      <w:pPr>
        <w:tabs>
          <w:tab w:val="num" w:pos="2340"/>
        </w:tabs>
        <w:ind w:left="2340" w:hanging="360"/>
      </w:pPr>
      <w:rPr>
        <w:rFonts w:ascii="Times New Roman" w:eastAsia="Times New Roman" w:hAnsi="Times New Roman" w:cs="Times New Roman" w:hint="default"/>
      </w:rPr>
    </w:lvl>
    <w:lvl w:ilvl="3" w:tplc="4288CAA2">
      <w:start w:val="1"/>
      <w:numFmt w:val="decimal"/>
      <w:lvlText w:val="%4."/>
      <w:lvlJc w:val="left"/>
      <w:pPr>
        <w:tabs>
          <w:tab w:val="num" w:pos="2880"/>
        </w:tabs>
        <w:ind w:left="2880" w:hanging="360"/>
      </w:pPr>
      <w:rPr>
        <w:b/>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52D310E"/>
    <w:multiLevelType w:val="hybridMultilevel"/>
    <w:tmpl w:val="B80B47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5A5F26EB"/>
    <w:multiLevelType w:val="hybridMultilevel"/>
    <w:tmpl w:val="AD7E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7411A2"/>
    <w:multiLevelType w:val="hybridMultilevel"/>
    <w:tmpl w:val="42E2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906898"/>
    <w:multiLevelType w:val="hybridMultilevel"/>
    <w:tmpl w:val="CFF0D300"/>
    <w:lvl w:ilvl="0" w:tplc="4BF456E2">
      <w:start w:val="3"/>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4886B85E">
      <w:start w:val="2"/>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69EA075B"/>
    <w:multiLevelType w:val="hybridMultilevel"/>
    <w:tmpl w:val="DE10BA7C"/>
    <w:lvl w:ilvl="0" w:tplc="61EAA96C">
      <w:start w:val="1"/>
      <w:numFmt w:val="none"/>
      <w:lvlText w:val="5."/>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F7A68ED"/>
    <w:multiLevelType w:val="hybridMultilevel"/>
    <w:tmpl w:val="5FDC17B0"/>
    <w:lvl w:ilvl="0" w:tplc="FD36A2D8">
      <w:start w:val="1"/>
      <w:numFmt w:val="decimal"/>
      <w:pStyle w:val="NormalNumbered"/>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551F2D"/>
    <w:multiLevelType w:val="hybridMultilevel"/>
    <w:tmpl w:val="3E8A87E4"/>
    <w:lvl w:ilvl="0" w:tplc="D07A6C38">
      <w:start w:val="1"/>
      <w:numFmt w:val="decimal"/>
      <w:lvlText w:val="%1."/>
      <w:lvlJc w:val="left"/>
      <w:pPr>
        <w:ind w:left="720" w:hanging="360"/>
      </w:pPr>
      <w:rPr>
        <w:rFonts w:ascii="Calibri" w:eastAsia="Calibri" w:hAnsi="Calibri" w:cs="Menlo Regul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F72E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7A95AFF"/>
    <w:multiLevelType w:val="hybridMultilevel"/>
    <w:tmpl w:val="5E264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2D69A7"/>
    <w:multiLevelType w:val="hybridMultilevel"/>
    <w:tmpl w:val="008A3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5"/>
  </w:num>
  <w:num w:numId="3">
    <w:abstractNumId w:val="44"/>
  </w:num>
  <w:num w:numId="4">
    <w:abstractNumId w:val="38"/>
  </w:num>
  <w:num w:numId="5">
    <w:abstractNumId w:val="35"/>
  </w:num>
  <w:num w:numId="6">
    <w:abstractNumId w:val="33"/>
  </w:num>
  <w:num w:numId="7">
    <w:abstractNumId w:val="26"/>
  </w:num>
  <w:num w:numId="8">
    <w:abstractNumId w:val="40"/>
  </w:num>
  <w:num w:numId="9">
    <w:abstractNumId w:val="36"/>
  </w:num>
  <w:num w:numId="10">
    <w:abstractNumId w:val="2"/>
  </w:num>
  <w:num w:numId="11">
    <w:abstractNumId w:val="1"/>
  </w:num>
  <w:num w:numId="12">
    <w:abstractNumId w:val="19"/>
  </w:num>
  <w:num w:numId="13">
    <w:abstractNumId w:val="29"/>
  </w:num>
  <w:num w:numId="14">
    <w:abstractNumId w:val="18"/>
  </w:num>
  <w:num w:numId="15">
    <w:abstractNumId w:val="28"/>
  </w:num>
  <w:num w:numId="16">
    <w:abstractNumId w:val="3"/>
  </w:num>
  <w:num w:numId="17">
    <w:abstractNumId w:val="0"/>
  </w:num>
  <w:num w:numId="18">
    <w:abstractNumId w:val="20"/>
  </w:num>
  <w:num w:numId="19">
    <w:abstractNumId w:val="42"/>
  </w:num>
  <w:num w:numId="20">
    <w:abstractNumId w:val="41"/>
  </w:num>
  <w:num w:numId="21">
    <w:abstractNumId w:val="30"/>
  </w:num>
  <w:num w:numId="22">
    <w:abstractNumId w:val="41"/>
    <w:lvlOverride w:ilvl="0">
      <w:startOverride w:val="1"/>
    </w:lvlOverride>
  </w:num>
  <w:num w:numId="23">
    <w:abstractNumId w:val="39"/>
  </w:num>
  <w:num w:numId="24">
    <w:abstractNumId w:val="21"/>
  </w:num>
  <w:num w:numId="25">
    <w:abstractNumId w:val="16"/>
  </w:num>
  <w:num w:numId="26">
    <w:abstractNumId w:val="34"/>
  </w:num>
  <w:num w:numId="27">
    <w:abstractNumId w:val="17"/>
  </w:num>
  <w:num w:numId="28">
    <w:abstractNumId w:val="15"/>
  </w:num>
  <w:num w:numId="29">
    <w:abstractNumId w:val="41"/>
    <w:lvlOverride w:ilvl="0">
      <w:startOverride w:val="1"/>
    </w:lvlOverride>
  </w:num>
  <w:num w:numId="30">
    <w:abstractNumId w:val="14"/>
  </w:num>
  <w:num w:numId="31">
    <w:abstractNumId w:val="23"/>
  </w:num>
  <w:num w:numId="32">
    <w:abstractNumId w:val="32"/>
  </w:num>
  <w:num w:numId="33">
    <w:abstractNumId w:val="24"/>
  </w:num>
  <w:num w:numId="34">
    <w:abstractNumId w:val="43"/>
  </w:num>
  <w:num w:numId="35">
    <w:abstractNumId w:val="37"/>
  </w:num>
  <w:num w:numId="36">
    <w:abstractNumId w:val="45"/>
  </w:num>
  <w:num w:numId="37">
    <w:abstractNumId w:val="22"/>
  </w:num>
  <w:num w:numId="38">
    <w:abstractNumId w:val="27"/>
  </w:num>
  <w:num w:numId="39">
    <w:abstractNumId w:val="13"/>
  </w:num>
  <w:num w:numId="40">
    <w:abstractNumId w:val="11"/>
  </w:num>
  <w:num w:numId="41">
    <w:abstractNumId w:val="10"/>
  </w:num>
  <w:num w:numId="42">
    <w:abstractNumId w:val="9"/>
  </w:num>
  <w:num w:numId="43">
    <w:abstractNumId w:val="8"/>
  </w:num>
  <w:num w:numId="44">
    <w:abstractNumId w:val="12"/>
  </w:num>
  <w:num w:numId="45">
    <w:abstractNumId w:val="7"/>
  </w:num>
  <w:num w:numId="46">
    <w:abstractNumId w:val="6"/>
  </w:num>
  <w:num w:numId="47">
    <w:abstractNumId w:val="5"/>
  </w:num>
  <w:num w:numId="4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proofState w:spelling="clean" w:grammar="clean"/>
  <w:doNotTrackMoves/>
  <w:defaultTabStop w:val="720"/>
  <w:drawingGridHorizontalSpacing w:val="110"/>
  <w:displayHorizontalDrawingGridEvery w:val="2"/>
  <w:characterSpacingControl w:val="doNotCompress"/>
  <w:hdrShapeDefaults>
    <o:shapedefaults v:ext="edit" spidmax="2064">
      <o:colormenu v:ext="edit" strokecolor="none"/>
    </o:shapedefaults>
    <o:shapelayout v:ext="edit">
      <o:idmap v:ext="edit" data="1"/>
      <o:rules v:ext="edit">
        <o:r id="V:Rule2" type="connector" idref="#_x0000_s1025"/>
      </o:rules>
    </o:shapelayout>
  </w:hdrShapeDefaults>
  <w:footnotePr>
    <w:footnote w:id="-1"/>
    <w:footnote w:id="0"/>
  </w:footnotePr>
  <w:endnotePr>
    <w:endnote w:id="-1"/>
    <w:endnote w:id="0"/>
  </w:endnotePr>
  <w:compat/>
  <w:rsids>
    <w:rsidRoot w:val="00810187"/>
    <w:rsid w:val="0001133C"/>
    <w:rsid w:val="0001314D"/>
    <w:rsid w:val="00013BA1"/>
    <w:rsid w:val="000173F1"/>
    <w:rsid w:val="00037FB0"/>
    <w:rsid w:val="0004034E"/>
    <w:rsid w:val="00040F7A"/>
    <w:rsid w:val="000551B1"/>
    <w:rsid w:val="0005668A"/>
    <w:rsid w:val="00061182"/>
    <w:rsid w:val="00066BF3"/>
    <w:rsid w:val="00072FA6"/>
    <w:rsid w:val="00080155"/>
    <w:rsid w:val="000843DA"/>
    <w:rsid w:val="00086F41"/>
    <w:rsid w:val="00090853"/>
    <w:rsid w:val="000A373D"/>
    <w:rsid w:val="000B058D"/>
    <w:rsid w:val="000D66A6"/>
    <w:rsid w:val="000E2A08"/>
    <w:rsid w:val="000F2B95"/>
    <w:rsid w:val="000F374D"/>
    <w:rsid w:val="00110B01"/>
    <w:rsid w:val="00114081"/>
    <w:rsid w:val="001234B4"/>
    <w:rsid w:val="00132320"/>
    <w:rsid w:val="00135B6E"/>
    <w:rsid w:val="00136715"/>
    <w:rsid w:val="001402C8"/>
    <w:rsid w:val="001431C8"/>
    <w:rsid w:val="00152DF3"/>
    <w:rsid w:val="0015595D"/>
    <w:rsid w:val="0015726C"/>
    <w:rsid w:val="00174475"/>
    <w:rsid w:val="00176A25"/>
    <w:rsid w:val="00183C3E"/>
    <w:rsid w:val="00184FA6"/>
    <w:rsid w:val="00194EBE"/>
    <w:rsid w:val="001A3A73"/>
    <w:rsid w:val="001A71BB"/>
    <w:rsid w:val="001B43AA"/>
    <w:rsid w:val="001B785B"/>
    <w:rsid w:val="001C09EC"/>
    <w:rsid w:val="001D7510"/>
    <w:rsid w:val="001E116A"/>
    <w:rsid w:val="001E3C1C"/>
    <w:rsid w:val="001E5405"/>
    <w:rsid w:val="001F3307"/>
    <w:rsid w:val="001F4430"/>
    <w:rsid w:val="001F44B6"/>
    <w:rsid w:val="001F634F"/>
    <w:rsid w:val="00200921"/>
    <w:rsid w:val="0020612A"/>
    <w:rsid w:val="00214FDE"/>
    <w:rsid w:val="00216832"/>
    <w:rsid w:val="0022214C"/>
    <w:rsid w:val="00235B49"/>
    <w:rsid w:val="00242AB0"/>
    <w:rsid w:val="00251DC3"/>
    <w:rsid w:val="00254A7C"/>
    <w:rsid w:val="00267FDE"/>
    <w:rsid w:val="00271C64"/>
    <w:rsid w:val="002779A3"/>
    <w:rsid w:val="00277F2A"/>
    <w:rsid w:val="00282909"/>
    <w:rsid w:val="00284DA7"/>
    <w:rsid w:val="00286605"/>
    <w:rsid w:val="002A71F7"/>
    <w:rsid w:val="002C4E9C"/>
    <w:rsid w:val="002C7C4F"/>
    <w:rsid w:val="002D6E4B"/>
    <w:rsid w:val="002F15F0"/>
    <w:rsid w:val="002F597A"/>
    <w:rsid w:val="00305504"/>
    <w:rsid w:val="00305DD4"/>
    <w:rsid w:val="00315B59"/>
    <w:rsid w:val="00324B6D"/>
    <w:rsid w:val="00324F0B"/>
    <w:rsid w:val="00330D52"/>
    <w:rsid w:val="00335BFC"/>
    <w:rsid w:val="0033735C"/>
    <w:rsid w:val="00337479"/>
    <w:rsid w:val="00356822"/>
    <w:rsid w:val="0036298E"/>
    <w:rsid w:val="003736F6"/>
    <w:rsid w:val="00392FAB"/>
    <w:rsid w:val="00397C5D"/>
    <w:rsid w:val="003A203E"/>
    <w:rsid w:val="003B0173"/>
    <w:rsid w:val="003B43BB"/>
    <w:rsid w:val="003B67E3"/>
    <w:rsid w:val="003C114C"/>
    <w:rsid w:val="003C21C6"/>
    <w:rsid w:val="003C2C72"/>
    <w:rsid w:val="003E7115"/>
    <w:rsid w:val="003F03E1"/>
    <w:rsid w:val="003F0CEE"/>
    <w:rsid w:val="003F43B1"/>
    <w:rsid w:val="003F5ED9"/>
    <w:rsid w:val="00406F20"/>
    <w:rsid w:val="00425DAA"/>
    <w:rsid w:val="00434405"/>
    <w:rsid w:val="004347F8"/>
    <w:rsid w:val="0043793C"/>
    <w:rsid w:val="00441FD2"/>
    <w:rsid w:val="00447033"/>
    <w:rsid w:val="00456CAF"/>
    <w:rsid w:val="00457770"/>
    <w:rsid w:val="004632A8"/>
    <w:rsid w:val="00465E49"/>
    <w:rsid w:val="00481C93"/>
    <w:rsid w:val="004909B0"/>
    <w:rsid w:val="004917E0"/>
    <w:rsid w:val="004A417F"/>
    <w:rsid w:val="004C1DE6"/>
    <w:rsid w:val="004C54F4"/>
    <w:rsid w:val="004C6DA3"/>
    <w:rsid w:val="004D4E3A"/>
    <w:rsid w:val="004D6556"/>
    <w:rsid w:val="004E0C20"/>
    <w:rsid w:val="004E204D"/>
    <w:rsid w:val="004F0027"/>
    <w:rsid w:val="004F23A3"/>
    <w:rsid w:val="004F6047"/>
    <w:rsid w:val="004F7D54"/>
    <w:rsid w:val="005020F6"/>
    <w:rsid w:val="00506E9C"/>
    <w:rsid w:val="005123A1"/>
    <w:rsid w:val="00514816"/>
    <w:rsid w:val="00525E81"/>
    <w:rsid w:val="005333EC"/>
    <w:rsid w:val="005364DA"/>
    <w:rsid w:val="00542338"/>
    <w:rsid w:val="00545AA7"/>
    <w:rsid w:val="0054705D"/>
    <w:rsid w:val="00552AB5"/>
    <w:rsid w:val="005574D4"/>
    <w:rsid w:val="00564DB1"/>
    <w:rsid w:val="00565437"/>
    <w:rsid w:val="00571570"/>
    <w:rsid w:val="00581ACC"/>
    <w:rsid w:val="0058221C"/>
    <w:rsid w:val="005855E0"/>
    <w:rsid w:val="005A03D2"/>
    <w:rsid w:val="005A7DCB"/>
    <w:rsid w:val="005D2BBA"/>
    <w:rsid w:val="005F0EEC"/>
    <w:rsid w:val="00604663"/>
    <w:rsid w:val="0060742F"/>
    <w:rsid w:val="00615672"/>
    <w:rsid w:val="00617F3A"/>
    <w:rsid w:val="00632125"/>
    <w:rsid w:val="00642AB5"/>
    <w:rsid w:val="00663C69"/>
    <w:rsid w:val="00671BD8"/>
    <w:rsid w:val="0067511A"/>
    <w:rsid w:val="006802EC"/>
    <w:rsid w:val="00681F58"/>
    <w:rsid w:val="0069773C"/>
    <w:rsid w:val="006A1D74"/>
    <w:rsid w:val="006A62CF"/>
    <w:rsid w:val="006B03E3"/>
    <w:rsid w:val="006C168C"/>
    <w:rsid w:val="006C1FCD"/>
    <w:rsid w:val="006C668B"/>
    <w:rsid w:val="006E2771"/>
    <w:rsid w:val="006E3B88"/>
    <w:rsid w:val="006F719F"/>
    <w:rsid w:val="00704E72"/>
    <w:rsid w:val="0071605B"/>
    <w:rsid w:val="00721063"/>
    <w:rsid w:val="00732116"/>
    <w:rsid w:val="00751824"/>
    <w:rsid w:val="0075245B"/>
    <w:rsid w:val="00755051"/>
    <w:rsid w:val="007560B7"/>
    <w:rsid w:val="00771ECF"/>
    <w:rsid w:val="007A28B2"/>
    <w:rsid w:val="007A355B"/>
    <w:rsid w:val="007A4F53"/>
    <w:rsid w:val="007A7D70"/>
    <w:rsid w:val="007B4E22"/>
    <w:rsid w:val="007C188F"/>
    <w:rsid w:val="007C397B"/>
    <w:rsid w:val="007C6938"/>
    <w:rsid w:val="007C73BA"/>
    <w:rsid w:val="007D374C"/>
    <w:rsid w:val="007D655E"/>
    <w:rsid w:val="007E154A"/>
    <w:rsid w:val="007F43B3"/>
    <w:rsid w:val="007F4C63"/>
    <w:rsid w:val="00810187"/>
    <w:rsid w:val="0082578F"/>
    <w:rsid w:val="00830C4D"/>
    <w:rsid w:val="00834040"/>
    <w:rsid w:val="00835431"/>
    <w:rsid w:val="00835795"/>
    <w:rsid w:val="008560A5"/>
    <w:rsid w:val="00860E91"/>
    <w:rsid w:val="00871814"/>
    <w:rsid w:val="00885934"/>
    <w:rsid w:val="00886B20"/>
    <w:rsid w:val="00886F95"/>
    <w:rsid w:val="00894075"/>
    <w:rsid w:val="008A0B58"/>
    <w:rsid w:val="008B4B17"/>
    <w:rsid w:val="008D6247"/>
    <w:rsid w:val="008D6ABB"/>
    <w:rsid w:val="008E1C0D"/>
    <w:rsid w:val="00903EF9"/>
    <w:rsid w:val="009254E6"/>
    <w:rsid w:val="00932315"/>
    <w:rsid w:val="0093341D"/>
    <w:rsid w:val="00935443"/>
    <w:rsid w:val="009362AE"/>
    <w:rsid w:val="00951500"/>
    <w:rsid w:val="00967B7C"/>
    <w:rsid w:val="00974E1D"/>
    <w:rsid w:val="00983357"/>
    <w:rsid w:val="00983B64"/>
    <w:rsid w:val="009866D4"/>
    <w:rsid w:val="00993A2A"/>
    <w:rsid w:val="009A7460"/>
    <w:rsid w:val="009A783E"/>
    <w:rsid w:val="009B0B36"/>
    <w:rsid w:val="009C29E1"/>
    <w:rsid w:val="009D124B"/>
    <w:rsid w:val="009D2FF4"/>
    <w:rsid w:val="009E4E5B"/>
    <w:rsid w:val="00A07460"/>
    <w:rsid w:val="00A135A9"/>
    <w:rsid w:val="00A15605"/>
    <w:rsid w:val="00A162CE"/>
    <w:rsid w:val="00A22415"/>
    <w:rsid w:val="00A31AC5"/>
    <w:rsid w:val="00A32BEE"/>
    <w:rsid w:val="00A5399B"/>
    <w:rsid w:val="00A61E4D"/>
    <w:rsid w:val="00A677C1"/>
    <w:rsid w:val="00A678EB"/>
    <w:rsid w:val="00A67EF9"/>
    <w:rsid w:val="00A73C8F"/>
    <w:rsid w:val="00A75D55"/>
    <w:rsid w:val="00A858E0"/>
    <w:rsid w:val="00A87888"/>
    <w:rsid w:val="00A9117B"/>
    <w:rsid w:val="00A9279E"/>
    <w:rsid w:val="00A92F1D"/>
    <w:rsid w:val="00AA4E3D"/>
    <w:rsid w:val="00AB2244"/>
    <w:rsid w:val="00AB5C28"/>
    <w:rsid w:val="00AE0DAA"/>
    <w:rsid w:val="00AF23FA"/>
    <w:rsid w:val="00B01A7D"/>
    <w:rsid w:val="00B02573"/>
    <w:rsid w:val="00B0410A"/>
    <w:rsid w:val="00B04144"/>
    <w:rsid w:val="00B24010"/>
    <w:rsid w:val="00B30498"/>
    <w:rsid w:val="00B42E66"/>
    <w:rsid w:val="00B50242"/>
    <w:rsid w:val="00B542DC"/>
    <w:rsid w:val="00B6446E"/>
    <w:rsid w:val="00B71292"/>
    <w:rsid w:val="00B72BD9"/>
    <w:rsid w:val="00B764A1"/>
    <w:rsid w:val="00B76767"/>
    <w:rsid w:val="00B87F84"/>
    <w:rsid w:val="00B90239"/>
    <w:rsid w:val="00BA0D16"/>
    <w:rsid w:val="00BC0E94"/>
    <w:rsid w:val="00BC37E2"/>
    <w:rsid w:val="00BC6C4F"/>
    <w:rsid w:val="00BC7261"/>
    <w:rsid w:val="00BC7B90"/>
    <w:rsid w:val="00BD3287"/>
    <w:rsid w:val="00BD4ED1"/>
    <w:rsid w:val="00C041F2"/>
    <w:rsid w:val="00C12EDF"/>
    <w:rsid w:val="00C1348A"/>
    <w:rsid w:val="00C152A8"/>
    <w:rsid w:val="00C34250"/>
    <w:rsid w:val="00C4536F"/>
    <w:rsid w:val="00C456CD"/>
    <w:rsid w:val="00C469E5"/>
    <w:rsid w:val="00C546D4"/>
    <w:rsid w:val="00C57118"/>
    <w:rsid w:val="00C61930"/>
    <w:rsid w:val="00C90C70"/>
    <w:rsid w:val="00CA777C"/>
    <w:rsid w:val="00CB19BB"/>
    <w:rsid w:val="00CC3DCD"/>
    <w:rsid w:val="00CC5963"/>
    <w:rsid w:val="00CD644A"/>
    <w:rsid w:val="00CE0A1B"/>
    <w:rsid w:val="00CE3C86"/>
    <w:rsid w:val="00D2454C"/>
    <w:rsid w:val="00D26466"/>
    <w:rsid w:val="00D3255C"/>
    <w:rsid w:val="00D326EC"/>
    <w:rsid w:val="00D36D6C"/>
    <w:rsid w:val="00D60A4F"/>
    <w:rsid w:val="00D63E02"/>
    <w:rsid w:val="00D701B5"/>
    <w:rsid w:val="00D75E5C"/>
    <w:rsid w:val="00D8223F"/>
    <w:rsid w:val="00D85D6F"/>
    <w:rsid w:val="00D912F0"/>
    <w:rsid w:val="00D92CB5"/>
    <w:rsid w:val="00DB449C"/>
    <w:rsid w:val="00DB5494"/>
    <w:rsid w:val="00DD60C6"/>
    <w:rsid w:val="00DF0164"/>
    <w:rsid w:val="00DF2372"/>
    <w:rsid w:val="00DF2FF4"/>
    <w:rsid w:val="00E07ABF"/>
    <w:rsid w:val="00E119C3"/>
    <w:rsid w:val="00E226AF"/>
    <w:rsid w:val="00E30C7D"/>
    <w:rsid w:val="00E36439"/>
    <w:rsid w:val="00E44E28"/>
    <w:rsid w:val="00E460C4"/>
    <w:rsid w:val="00E54435"/>
    <w:rsid w:val="00E54D24"/>
    <w:rsid w:val="00E60658"/>
    <w:rsid w:val="00E63281"/>
    <w:rsid w:val="00E738B0"/>
    <w:rsid w:val="00E74EAE"/>
    <w:rsid w:val="00E8108D"/>
    <w:rsid w:val="00E847A8"/>
    <w:rsid w:val="00E864D5"/>
    <w:rsid w:val="00E91C00"/>
    <w:rsid w:val="00E9299D"/>
    <w:rsid w:val="00EA02AC"/>
    <w:rsid w:val="00EB36EA"/>
    <w:rsid w:val="00EC3354"/>
    <w:rsid w:val="00ED1282"/>
    <w:rsid w:val="00ED6118"/>
    <w:rsid w:val="00EF02F7"/>
    <w:rsid w:val="00EF2024"/>
    <w:rsid w:val="00EF2699"/>
    <w:rsid w:val="00F02606"/>
    <w:rsid w:val="00F078C0"/>
    <w:rsid w:val="00F25BA4"/>
    <w:rsid w:val="00F66336"/>
    <w:rsid w:val="00F7066A"/>
    <w:rsid w:val="00F715AA"/>
    <w:rsid w:val="00F827A9"/>
    <w:rsid w:val="00F8704A"/>
    <w:rsid w:val="00F906C1"/>
    <w:rsid w:val="00F95C15"/>
    <w:rsid w:val="00FB2611"/>
    <w:rsid w:val="00FB33E8"/>
    <w:rsid w:val="00FC5574"/>
    <w:rsid w:val="00FD1E8F"/>
    <w:rsid w:val="00FD244F"/>
    <w:rsid w:val="00FD4E65"/>
    <w:rsid w:val="00FE01F2"/>
    <w:rsid w:val="00FE0A44"/>
    <w:rsid w:val="00FE33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colormenu v:ext="edit" strokecolor="none"/>
    </o:shapedefaults>
    <o:shapelayout v:ext="edit">
      <o:idmap v:ext="edit" data="2"/>
      <o:rules v:ext="edit">
        <o:r id="V:Rule2" type="connector" idref="#_x0000_s2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toc 1" w:uiPriority="39" w:qFormat="1"/>
    <w:lsdException w:name="toc 2" w:uiPriority="39" w:qFormat="1"/>
    <w:lsdException w:name="toc 3" w:uiPriority="39" w:qFormat="1"/>
    <w:lsdException w:name="footer" w:uiPriority="99"/>
    <w:lsdException w:name="Hyperlink" w:uiPriority="99"/>
    <w:lsdException w:name="Table Grid" w:uiPriority="59"/>
    <w:lsdException w:name="No Spacing" w:uiPriority="1" w:qFormat="1"/>
    <w:lsdException w:name="TOC Heading" w:uiPriority="39" w:qFormat="1"/>
  </w:latentStyles>
  <w:style w:type="paragraph" w:default="1" w:styleId="Normal">
    <w:name w:val="Normal"/>
    <w:qFormat/>
    <w:rsid w:val="005364DA"/>
    <w:pPr>
      <w:spacing w:after="240"/>
    </w:pPr>
  </w:style>
  <w:style w:type="paragraph" w:styleId="Heading1">
    <w:name w:val="heading 1"/>
    <w:basedOn w:val="Default"/>
    <w:next w:val="Default"/>
    <w:link w:val="Heading1Char"/>
    <w:uiPriority w:val="99"/>
    <w:qFormat/>
    <w:rsid w:val="005364DA"/>
    <w:pPr>
      <w:pageBreakBefore/>
      <w:spacing w:before="360" w:after="240"/>
      <w:outlineLvl w:val="0"/>
    </w:pPr>
    <w:rPr>
      <w:rFonts w:asciiTheme="majorHAnsi" w:hAnsiTheme="majorHAnsi"/>
      <w:b/>
      <w:color w:val="1F497D" w:themeColor="text2"/>
      <w:sz w:val="32"/>
      <w:szCs w:val="32"/>
    </w:rPr>
  </w:style>
  <w:style w:type="paragraph" w:styleId="Heading2">
    <w:name w:val="heading 2"/>
    <w:basedOn w:val="Heading1"/>
    <w:next w:val="Normal"/>
    <w:link w:val="Heading2Char"/>
    <w:unhideWhenUsed/>
    <w:qFormat/>
    <w:rsid w:val="005364DA"/>
    <w:pPr>
      <w:pageBreakBefore w:val="0"/>
      <w:spacing w:before="240"/>
      <w:outlineLvl w:val="1"/>
    </w:pPr>
    <w:rPr>
      <w:color w:val="4F81BD" w:themeColor="accent1"/>
      <w:sz w:val="26"/>
    </w:rPr>
  </w:style>
  <w:style w:type="paragraph" w:styleId="Heading3">
    <w:name w:val="heading 3"/>
    <w:basedOn w:val="Normal"/>
    <w:next w:val="Normal"/>
    <w:link w:val="Heading3Char"/>
    <w:uiPriority w:val="9"/>
    <w:unhideWhenUsed/>
    <w:qFormat/>
    <w:rsid w:val="00542338"/>
    <w:pPr>
      <w:keepNext/>
      <w:keepLines/>
      <w:spacing w:before="360" w:after="0"/>
      <w:outlineLvl w:val="2"/>
    </w:pPr>
    <w:rPr>
      <w:rFonts w:ascii="Arial" w:eastAsiaTheme="majorEastAsia" w:hAnsi="Arial" w:cs="Arial"/>
      <w:b/>
      <w:bCs/>
      <w:color w:val="4F81BD" w:themeColor="accent1"/>
    </w:rPr>
  </w:style>
  <w:style w:type="paragraph" w:styleId="Heading4">
    <w:name w:val="heading 4"/>
    <w:basedOn w:val="Heading3"/>
    <w:next w:val="Normal"/>
    <w:link w:val="Heading4Char"/>
    <w:rsid w:val="00337479"/>
    <w:pPr>
      <w:spacing w:before="200" w:line="240" w:lineRule="auto"/>
      <w:outlineLvl w:val="3"/>
    </w:pPr>
    <w:rPr>
      <w:rFonts w:ascii="Arial Bold" w:hAnsi="Arial Bold" w:cstheme="majorBidi"/>
      <w:b w:val="0"/>
      <w:bCs w:val="0"/>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364DA"/>
    <w:rPr>
      <w:rFonts w:asciiTheme="majorHAnsi" w:hAnsiTheme="majorHAnsi" w:cs="Times New Roman"/>
      <w:b/>
      <w:color w:val="1F497D" w:themeColor="text2"/>
      <w:sz w:val="32"/>
      <w:szCs w:val="32"/>
    </w:rPr>
  </w:style>
  <w:style w:type="paragraph" w:customStyle="1" w:styleId="Default">
    <w:name w:val="Default"/>
    <w:rsid w:val="00810187"/>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8D624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D6247"/>
  </w:style>
  <w:style w:type="paragraph" w:styleId="Footer">
    <w:name w:val="footer"/>
    <w:basedOn w:val="Normal"/>
    <w:link w:val="FooterChar"/>
    <w:uiPriority w:val="99"/>
    <w:unhideWhenUsed/>
    <w:rsid w:val="008D6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247"/>
  </w:style>
  <w:style w:type="paragraph" w:styleId="BalloonText">
    <w:name w:val="Balloon Text"/>
    <w:basedOn w:val="Normal"/>
    <w:link w:val="BalloonTextChar"/>
    <w:uiPriority w:val="99"/>
    <w:semiHidden/>
    <w:unhideWhenUsed/>
    <w:rsid w:val="008D6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247"/>
    <w:rPr>
      <w:rFonts w:ascii="Tahoma" w:hAnsi="Tahoma" w:cs="Tahoma"/>
      <w:sz w:val="16"/>
      <w:szCs w:val="16"/>
    </w:rPr>
  </w:style>
  <w:style w:type="character" w:customStyle="1" w:styleId="Heading2Char">
    <w:name w:val="Heading 2 Char"/>
    <w:basedOn w:val="DefaultParagraphFont"/>
    <w:link w:val="Heading2"/>
    <w:rsid w:val="005364DA"/>
    <w:rPr>
      <w:rFonts w:asciiTheme="majorHAnsi" w:hAnsiTheme="majorHAnsi" w:cs="Times New Roman"/>
      <w:b/>
      <w:color w:val="4F81BD" w:themeColor="accent1"/>
      <w:sz w:val="26"/>
      <w:szCs w:val="32"/>
    </w:rPr>
  </w:style>
  <w:style w:type="paragraph" w:styleId="ListParagraph">
    <w:name w:val="List Paragraph"/>
    <w:aliases w:val="Element"/>
    <w:basedOn w:val="Normal"/>
    <w:link w:val="ListParagraphChar"/>
    <w:uiPriority w:val="34"/>
    <w:qFormat/>
    <w:rsid w:val="00771ECF"/>
    <w:pPr>
      <w:pBdr>
        <w:left w:val="single" w:sz="8" w:space="20" w:color="477E27"/>
        <w:right w:val="single" w:sz="8" w:space="5" w:color="477E27"/>
      </w:pBdr>
      <w:shd w:val="clear" w:color="auto" w:fill="E6E6E6"/>
      <w:spacing w:after="0"/>
      <w:ind w:left="720" w:hanging="360"/>
      <w:outlineLvl w:val="2"/>
    </w:pPr>
    <w:rPr>
      <w:sz w:val="24"/>
    </w:rPr>
  </w:style>
  <w:style w:type="table" w:styleId="TableGrid">
    <w:name w:val="Table Grid"/>
    <w:basedOn w:val="TableNormal"/>
    <w:uiPriority w:val="59"/>
    <w:rsid w:val="00397C5D"/>
    <w:pPr>
      <w:spacing w:after="0" w:line="240" w:lineRule="auto"/>
    </w:pPr>
    <w:tblPr>
      <w:tblInd w:w="0" w:type="dxa"/>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8" w:space="0" w:color="244061" w:themeColor="accent1" w:themeShade="80"/>
      </w:tblBorders>
      <w:tblCellMar>
        <w:top w:w="58" w:type="dxa"/>
        <w:left w:w="115" w:type="dxa"/>
        <w:bottom w:w="58" w:type="dxa"/>
        <w:right w:w="115" w:type="dxa"/>
      </w:tblCellMar>
    </w:tblPr>
    <w:tcPr>
      <w:shd w:val="clear" w:color="auto" w:fill="auto"/>
    </w:tcPr>
    <w:tblStylePr w:type="firstRow">
      <w:pPr>
        <w:wordWrap/>
        <w:spacing w:beforeLines="0" w:beforeAutospacing="0"/>
        <w:jc w:val="left"/>
      </w:pPr>
      <w:rPr>
        <w:rFonts w:asciiTheme="minorHAnsi" w:hAnsiTheme="minorHAnsi"/>
        <w:color w:val="FFFFFF" w:themeColor="background1"/>
        <w:sz w:val="24"/>
      </w:rPr>
      <w:tblPr/>
      <w:tcPr>
        <w:tc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nil"/>
          <w:insideV w:val="single" w:sz="8" w:space="0" w:color="244061" w:themeColor="accent1" w:themeShade="80"/>
          <w:tl2br w:val="nil"/>
          <w:tr2bl w:val="nil"/>
        </w:tcBorders>
        <w:shd w:val="clear" w:color="auto" w:fill="1F497D"/>
      </w:tcPr>
    </w:tblStylePr>
    <w:tblStylePr w:type="firstCol">
      <w:tblPr/>
      <w:tcPr>
        <w:shd w:val="clear" w:color="auto" w:fill="DBE5F1"/>
      </w:tcPr>
    </w:tblStylePr>
  </w:style>
  <w:style w:type="character" w:customStyle="1" w:styleId="Heading3Char">
    <w:name w:val="Heading 3 Char"/>
    <w:basedOn w:val="DefaultParagraphFont"/>
    <w:link w:val="Heading3"/>
    <w:uiPriority w:val="9"/>
    <w:rsid w:val="00542338"/>
    <w:rPr>
      <w:rFonts w:ascii="Arial" w:eastAsiaTheme="majorEastAsia" w:hAnsi="Arial" w:cs="Arial"/>
      <w:b/>
      <w:bCs/>
      <w:color w:val="4F81BD" w:themeColor="accent1"/>
    </w:rPr>
  </w:style>
  <w:style w:type="character" w:styleId="Hyperlink">
    <w:name w:val="Hyperlink"/>
    <w:basedOn w:val="DefaultParagraphFont"/>
    <w:uiPriority w:val="99"/>
    <w:unhideWhenUsed/>
    <w:rsid w:val="0020612A"/>
    <w:rPr>
      <w:color w:val="1F497D" w:themeColor="text2"/>
      <w:u w:val="single"/>
    </w:rPr>
  </w:style>
  <w:style w:type="paragraph" w:customStyle="1" w:styleId="number">
    <w:name w:val="number"/>
    <w:basedOn w:val="ListParagraph"/>
    <w:rsid w:val="00771ECF"/>
    <w:pPr>
      <w:pBdr>
        <w:right w:val="single" w:sz="8" w:space="0" w:color="477E27"/>
      </w:pBdr>
    </w:pPr>
  </w:style>
  <w:style w:type="paragraph" w:customStyle="1" w:styleId="Heading3b">
    <w:name w:val="Heading 3b"/>
    <w:basedOn w:val="Normal"/>
    <w:link w:val="Heading3bChar"/>
    <w:rsid w:val="00C152A8"/>
    <w:pPr>
      <w:spacing w:after="0"/>
      <w:ind w:left="360"/>
    </w:pPr>
    <w:rPr>
      <w:rFonts w:ascii="Arial" w:hAnsi="Arial"/>
      <w:b/>
      <w:caps/>
      <w:color w:val="4F81BD" w:themeColor="accent1"/>
      <w:sz w:val="24"/>
    </w:rPr>
  </w:style>
  <w:style w:type="character" w:customStyle="1" w:styleId="Heading3bChar">
    <w:name w:val="Heading 3b Char"/>
    <w:basedOn w:val="DefaultParagraphFont"/>
    <w:link w:val="Heading3b"/>
    <w:rsid w:val="00C152A8"/>
    <w:rPr>
      <w:rFonts w:ascii="Arial" w:hAnsi="Arial"/>
      <w:b/>
      <w:caps/>
      <w:color w:val="4F81BD" w:themeColor="accent1"/>
      <w:sz w:val="24"/>
    </w:rPr>
  </w:style>
  <w:style w:type="table" w:customStyle="1" w:styleId="TableGrid1">
    <w:name w:val="Table Grid1"/>
    <w:basedOn w:val="TableNormal"/>
    <w:next w:val="TableGrid"/>
    <w:uiPriority w:val="59"/>
    <w:rsid w:val="00E36439"/>
    <w:pPr>
      <w:spacing w:after="0" w:line="240" w:lineRule="auto"/>
    </w:pPr>
    <w:rPr>
      <w:rFonts w:eastAsiaTheme="minorEastAsia"/>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A858E0"/>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A858E0"/>
    <w:rPr>
      <w:rFonts w:ascii="Lucida Grande" w:hAnsi="Lucida Grande"/>
      <w:sz w:val="24"/>
      <w:szCs w:val="24"/>
    </w:rPr>
  </w:style>
  <w:style w:type="paragraph" w:customStyle="1" w:styleId="TableHead">
    <w:name w:val="Table Head"/>
    <w:basedOn w:val="Normal"/>
    <w:qFormat/>
    <w:rsid w:val="002F597A"/>
    <w:pPr>
      <w:spacing w:after="0" w:line="240" w:lineRule="auto"/>
    </w:pPr>
    <w:rPr>
      <w:b/>
      <w:color w:val="FFFFFF" w:themeColor="background1"/>
      <w:sz w:val="24"/>
    </w:rPr>
  </w:style>
  <w:style w:type="character" w:customStyle="1" w:styleId="ListParagraphChar">
    <w:name w:val="List Paragraph Char"/>
    <w:aliases w:val="Element Char"/>
    <w:basedOn w:val="DefaultParagraphFont"/>
    <w:link w:val="ListParagraph"/>
    <w:uiPriority w:val="34"/>
    <w:rsid w:val="00771ECF"/>
    <w:rPr>
      <w:rFonts w:ascii="Times New Roman" w:hAnsi="Times New Roman"/>
      <w:sz w:val="24"/>
      <w:shd w:val="clear" w:color="auto" w:fill="E6E6E6"/>
    </w:rPr>
  </w:style>
  <w:style w:type="paragraph" w:customStyle="1" w:styleId="NormalBullet">
    <w:name w:val="Normal Bullet"/>
    <w:basedOn w:val="Normal"/>
    <w:qFormat/>
    <w:rsid w:val="009362AE"/>
    <w:pPr>
      <w:numPr>
        <w:numId w:val="1"/>
      </w:numPr>
      <w:spacing w:after="120" w:line="240" w:lineRule="auto"/>
      <w:ind w:left="540"/>
    </w:pPr>
  </w:style>
  <w:style w:type="character" w:customStyle="1" w:styleId="BlueText">
    <w:name w:val="Blue Text"/>
    <w:rsid w:val="00F715AA"/>
    <w:rPr>
      <w:color w:val="1F497D" w:themeColor="text2"/>
    </w:rPr>
  </w:style>
  <w:style w:type="paragraph" w:styleId="z-BottomofForm">
    <w:name w:val="HTML Bottom of Form"/>
    <w:basedOn w:val="Normal"/>
    <w:next w:val="Normal"/>
    <w:link w:val="z-BottomofFormChar"/>
    <w:hidden/>
    <w:rsid w:val="00E460C4"/>
    <w:pPr>
      <w:pBdr>
        <w:top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rsid w:val="00E460C4"/>
    <w:rPr>
      <w:rFonts w:ascii="Arial" w:hAnsi="Arial"/>
      <w:vanish/>
      <w:sz w:val="16"/>
      <w:szCs w:val="16"/>
    </w:rPr>
  </w:style>
  <w:style w:type="paragraph" w:styleId="z-TopofForm">
    <w:name w:val="HTML Top of Form"/>
    <w:basedOn w:val="Normal"/>
    <w:next w:val="Normal"/>
    <w:link w:val="z-TopofFormChar"/>
    <w:hidden/>
    <w:rsid w:val="00E460C4"/>
    <w:pPr>
      <w:pBdr>
        <w:bottom w:val="single" w:sz="6" w:space="1" w:color="auto"/>
      </w:pBdr>
      <w:spacing w:after="0"/>
      <w:jc w:val="center"/>
    </w:pPr>
    <w:rPr>
      <w:rFonts w:ascii="Arial" w:hAnsi="Arial"/>
      <w:vanish/>
      <w:sz w:val="16"/>
      <w:szCs w:val="16"/>
    </w:rPr>
  </w:style>
  <w:style w:type="character" w:customStyle="1" w:styleId="z-TopofFormChar">
    <w:name w:val="z-Top of Form Char"/>
    <w:basedOn w:val="DefaultParagraphFont"/>
    <w:link w:val="z-TopofForm"/>
    <w:rsid w:val="00E460C4"/>
    <w:rPr>
      <w:rFonts w:ascii="Arial" w:hAnsi="Arial"/>
      <w:vanish/>
      <w:sz w:val="16"/>
      <w:szCs w:val="16"/>
    </w:rPr>
  </w:style>
  <w:style w:type="character" w:customStyle="1" w:styleId="TeleType">
    <w:name w:val="TeleType"/>
    <w:basedOn w:val="DefaultParagraphFont"/>
    <w:rsid w:val="00FE0A44"/>
    <w:rPr>
      <w:rFonts w:ascii="Lucida Console" w:eastAsia="Arial Unicode MS" w:hAnsi="Lucida Console" w:cs="Tahoma"/>
      <w:color w:val="1F497D" w:themeColor="text2"/>
      <w:sz w:val="18"/>
      <w:szCs w:val="20"/>
    </w:rPr>
  </w:style>
  <w:style w:type="character" w:customStyle="1" w:styleId="Heading4Char">
    <w:name w:val="Heading 4 Char"/>
    <w:basedOn w:val="DefaultParagraphFont"/>
    <w:link w:val="Heading4"/>
    <w:rsid w:val="00337479"/>
    <w:rPr>
      <w:rFonts w:ascii="Arial Bold" w:eastAsiaTheme="majorEastAsia" w:hAnsi="Arial Bold" w:cstheme="majorBidi"/>
      <w:iCs/>
      <w:color w:val="1F497D" w:themeColor="text2"/>
    </w:rPr>
  </w:style>
  <w:style w:type="paragraph" w:styleId="Caption">
    <w:name w:val="caption"/>
    <w:basedOn w:val="Normal"/>
    <w:next w:val="Normal"/>
    <w:rsid w:val="00B87F84"/>
    <w:pPr>
      <w:spacing w:line="240" w:lineRule="auto"/>
    </w:pPr>
    <w:rPr>
      <w:b/>
      <w:bCs/>
      <w:color w:val="4F81BD" w:themeColor="accent1"/>
      <w:sz w:val="18"/>
      <w:szCs w:val="18"/>
    </w:rPr>
  </w:style>
  <w:style w:type="paragraph" w:customStyle="1" w:styleId="Heading2Esub">
    <w:name w:val="Heading 2E sub"/>
    <w:basedOn w:val="Heading2forElements"/>
    <w:link w:val="Heading2EsubChar"/>
    <w:qFormat/>
    <w:rsid w:val="00080155"/>
    <w:pPr>
      <w:pBdr>
        <w:bottom w:val="single" w:sz="8" w:space="1" w:color="0D4F26"/>
      </w:pBdr>
      <w:spacing w:after="120"/>
      <w:ind w:firstLine="720"/>
    </w:pPr>
  </w:style>
  <w:style w:type="paragraph" w:customStyle="1" w:styleId="Heading2forElements">
    <w:name w:val="Heading 2 for Elements"/>
    <w:basedOn w:val="Normal"/>
    <w:next w:val="Heading2Esub"/>
    <w:link w:val="Heading2forElementsChar"/>
    <w:qFormat/>
    <w:rsid w:val="005364DA"/>
    <w:pPr>
      <w:spacing w:after="200"/>
    </w:pPr>
  </w:style>
  <w:style w:type="character" w:customStyle="1" w:styleId="Heading2EsubChar">
    <w:name w:val="Heading 2E sub Char"/>
    <w:basedOn w:val="DefaultParagraphFont"/>
    <w:link w:val="Heading2Esub"/>
    <w:rsid w:val="00080155"/>
    <w:rPr>
      <w:rFonts w:eastAsiaTheme="majorEastAsia" w:cstheme="majorBidi"/>
      <w:bCs/>
      <w:szCs w:val="26"/>
    </w:rPr>
  </w:style>
  <w:style w:type="character" w:customStyle="1" w:styleId="Heading2forElementsChar">
    <w:name w:val="Heading 2 for Elements Char"/>
    <w:basedOn w:val="DefaultParagraphFont"/>
    <w:link w:val="Heading2forElements"/>
    <w:rsid w:val="005364DA"/>
    <w:rPr>
      <w:rFonts w:ascii="Times New Roman" w:hAnsi="Times New Roman"/>
    </w:rPr>
  </w:style>
  <w:style w:type="paragraph" w:customStyle="1" w:styleId="SubElement">
    <w:name w:val="Sub Element"/>
    <w:basedOn w:val="ListParagraph"/>
    <w:rsid w:val="003C114C"/>
    <w:pPr>
      <w:pBdr>
        <w:left w:val="single" w:sz="8" w:space="29" w:color="477E27"/>
        <w:bottom w:val="single" w:sz="8" w:space="1" w:color="477E27"/>
        <w:right w:val="single" w:sz="8" w:space="0" w:color="477E27"/>
      </w:pBdr>
      <w:spacing w:after="120"/>
      <w:ind w:hanging="180"/>
      <w:outlineLvl w:val="3"/>
    </w:pPr>
    <w:rPr>
      <w:color w:val="1F497D" w:themeColor="text2"/>
    </w:rPr>
  </w:style>
  <w:style w:type="paragraph" w:customStyle="1" w:styleId="SubElement2">
    <w:name w:val="Sub Element 2"/>
    <w:basedOn w:val="SubElement"/>
    <w:rsid w:val="003F5ED9"/>
    <w:pPr>
      <w:pBdr>
        <w:top w:val="single" w:sz="8" w:space="1" w:color="477E27"/>
        <w:right w:val="single" w:sz="8" w:space="6" w:color="477E27"/>
      </w:pBdr>
      <w:ind w:right="115"/>
    </w:pPr>
  </w:style>
  <w:style w:type="paragraph" w:customStyle="1" w:styleId="Heading3Inline">
    <w:name w:val="Heading 3 Inline"/>
    <w:basedOn w:val="Normal"/>
    <w:link w:val="Heading3InlineChar"/>
    <w:rsid w:val="004F23A3"/>
    <w:pPr>
      <w:spacing w:after="0" w:line="240" w:lineRule="auto"/>
      <w:ind w:left="360"/>
    </w:pPr>
    <w:rPr>
      <w:rFonts w:eastAsia="Times New Roman" w:cs="Times New Roman"/>
      <w:b/>
      <w:sz w:val="24"/>
      <w:szCs w:val="24"/>
    </w:rPr>
  </w:style>
  <w:style w:type="character" w:customStyle="1" w:styleId="Heading3InlineChar">
    <w:name w:val="Heading 3 Inline Char"/>
    <w:basedOn w:val="DefaultParagraphFont"/>
    <w:link w:val="Heading3Inline"/>
    <w:rsid w:val="004F23A3"/>
    <w:rPr>
      <w:rFonts w:ascii="Times New Roman" w:eastAsia="Times New Roman" w:hAnsi="Times New Roman" w:cs="Times New Roman"/>
      <w:b/>
      <w:sz w:val="24"/>
      <w:szCs w:val="24"/>
    </w:rPr>
  </w:style>
  <w:style w:type="paragraph" w:customStyle="1" w:styleId="Header2b">
    <w:name w:val="Header2b"/>
    <w:basedOn w:val="Heading2"/>
    <w:link w:val="Header2bChar"/>
    <w:rsid w:val="00040F7A"/>
    <w:pPr>
      <w:keepNext/>
      <w:keepLines/>
      <w:pBdr>
        <w:top w:val="single" w:sz="18" w:space="1" w:color="0D4F26"/>
        <w:left w:val="single" w:sz="36" w:space="1" w:color="0D4F26"/>
        <w:right w:val="single" w:sz="18" w:space="1" w:color="0D4F26"/>
      </w:pBdr>
      <w:shd w:val="clear" w:color="auto" w:fill="137338"/>
      <w:autoSpaceDE/>
      <w:autoSpaceDN/>
      <w:adjustRightInd/>
      <w:spacing w:before="200" w:after="0" w:line="276" w:lineRule="auto"/>
      <w:ind w:left="360" w:hanging="360"/>
      <w:outlineLvl w:val="0"/>
    </w:pPr>
    <w:rPr>
      <w:rFonts w:ascii="Arial Bold" w:eastAsiaTheme="majorEastAsia" w:hAnsi="Arial Bold" w:cstheme="majorBidi"/>
      <w:bCs/>
      <w:i/>
      <w:caps/>
      <w:color w:val="FFFFFF" w:themeColor="background1"/>
      <w:szCs w:val="26"/>
    </w:rPr>
  </w:style>
  <w:style w:type="character" w:customStyle="1" w:styleId="Header2bChar">
    <w:name w:val="Header2b Char"/>
    <w:basedOn w:val="Heading2Char"/>
    <w:link w:val="Header2b"/>
    <w:rsid w:val="00040F7A"/>
    <w:rPr>
      <w:rFonts w:ascii="Arial Bold" w:eastAsiaTheme="majorEastAsia" w:hAnsi="Arial Bold" w:cstheme="majorBidi"/>
      <w:b/>
      <w:bCs/>
      <w:i/>
      <w:caps/>
      <w:color w:val="FFFFFF" w:themeColor="background1"/>
      <w:sz w:val="26"/>
      <w:szCs w:val="26"/>
      <w:shd w:val="clear" w:color="auto" w:fill="137338"/>
    </w:rPr>
  </w:style>
  <w:style w:type="paragraph" w:customStyle="1" w:styleId="Header3b">
    <w:name w:val="Header 3b"/>
    <w:basedOn w:val="Normal"/>
    <w:link w:val="Header3bChar"/>
    <w:rsid w:val="00040F7A"/>
    <w:pPr>
      <w:ind w:left="360"/>
    </w:pPr>
    <w:rPr>
      <w:b/>
      <w:sz w:val="24"/>
      <w:u w:val="single"/>
    </w:rPr>
  </w:style>
  <w:style w:type="paragraph" w:customStyle="1" w:styleId="Header2Esub">
    <w:name w:val="Header 2E sub"/>
    <w:basedOn w:val="Header2forElements"/>
    <w:link w:val="Header2EsubChar"/>
    <w:rsid w:val="00040F7A"/>
    <w:pPr>
      <w:pBdr>
        <w:top w:val="none" w:sz="0" w:space="0" w:color="auto"/>
        <w:bottom w:val="single" w:sz="8" w:space="1" w:color="0D4F26"/>
      </w:pBdr>
      <w:shd w:val="clear" w:color="auto" w:fill="auto"/>
      <w:ind w:left="0" w:firstLine="720"/>
      <w:outlineLvl w:val="9"/>
    </w:pPr>
    <w:rPr>
      <w:rFonts w:asciiTheme="minorHAnsi" w:hAnsiTheme="minorHAnsi"/>
      <w:b w:val="0"/>
      <w:i w:val="0"/>
      <w:caps w:val="0"/>
      <w:color w:val="auto"/>
      <w:sz w:val="22"/>
    </w:rPr>
  </w:style>
  <w:style w:type="character" w:customStyle="1" w:styleId="Header3bChar">
    <w:name w:val="Header 3b Char"/>
    <w:basedOn w:val="DefaultParagraphFont"/>
    <w:link w:val="Header3b"/>
    <w:rsid w:val="00040F7A"/>
    <w:rPr>
      <w:b/>
      <w:sz w:val="24"/>
      <w:u w:val="single"/>
    </w:rPr>
  </w:style>
  <w:style w:type="paragraph" w:customStyle="1" w:styleId="Header2forElements">
    <w:name w:val="Header 2 for Elements"/>
    <w:next w:val="Header2Esub"/>
    <w:link w:val="Header2forElementsChar"/>
    <w:rsid w:val="00456CAF"/>
    <w:pPr>
      <w:keepNext/>
      <w:keepLines/>
      <w:pBdr>
        <w:top w:val="single" w:sz="8" w:space="1" w:color="0D4F26"/>
        <w:left w:val="single" w:sz="8" w:space="4" w:color="0D4F26"/>
        <w:right w:val="single" w:sz="8" w:space="4" w:color="0D4F26"/>
      </w:pBdr>
      <w:shd w:val="clear" w:color="auto" w:fill="477E27"/>
      <w:spacing w:after="0" w:line="240" w:lineRule="auto"/>
      <w:ind w:left="360" w:hanging="360"/>
      <w:outlineLvl w:val="1"/>
    </w:pPr>
    <w:rPr>
      <w:rFonts w:ascii="Arial" w:eastAsiaTheme="majorEastAsia" w:hAnsi="Arial" w:cstheme="majorBidi"/>
      <w:b/>
      <w:bCs/>
      <w:i/>
      <w:caps/>
      <w:color w:val="FFFFFF" w:themeColor="background1"/>
      <w:sz w:val="26"/>
      <w:szCs w:val="26"/>
    </w:rPr>
  </w:style>
  <w:style w:type="character" w:customStyle="1" w:styleId="Header2EsubChar">
    <w:name w:val="Header 2E sub Char"/>
    <w:basedOn w:val="DefaultParagraphFont"/>
    <w:link w:val="Header2Esub"/>
    <w:rsid w:val="00040F7A"/>
    <w:rPr>
      <w:rFonts w:eastAsiaTheme="majorEastAsia" w:cstheme="majorBidi"/>
      <w:bCs/>
      <w:szCs w:val="26"/>
    </w:rPr>
  </w:style>
  <w:style w:type="character" w:customStyle="1" w:styleId="Header2forElementsChar">
    <w:name w:val="Header 2 for Elements Char"/>
    <w:basedOn w:val="Header2bChar"/>
    <w:link w:val="Header2forElements"/>
    <w:rsid w:val="00456CAF"/>
    <w:rPr>
      <w:rFonts w:ascii="Arial" w:hAnsi="Arial"/>
      <w:b/>
      <w:bCs/>
      <w:i/>
      <w:caps/>
      <w:shd w:val="clear" w:color="auto" w:fill="477E27"/>
    </w:rPr>
  </w:style>
  <w:style w:type="table" w:customStyle="1" w:styleId="TablePlain">
    <w:name w:val="Table Plain"/>
    <w:basedOn w:val="TableNormal"/>
    <w:qFormat/>
    <w:rsid w:val="00F078C0"/>
    <w:tblPr>
      <w:tblInd w:w="0" w:type="dxa"/>
      <w:tblCellMar>
        <w:top w:w="0" w:type="dxa"/>
        <w:left w:w="108" w:type="dxa"/>
        <w:bottom w:w="0" w:type="dxa"/>
        <w:right w:w="108" w:type="dxa"/>
      </w:tblCellMar>
    </w:tblPr>
    <w:tcPr>
      <w:shd w:val="clear" w:color="auto" w:fill="auto"/>
    </w:tcPr>
    <w:tblStylePr w:type="firstRow">
      <w:pPr>
        <w:wordWrap/>
        <w:spacing w:beforeLines="0" w:beforeAutospacing="0"/>
        <w:jc w:val="left"/>
      </w:pPr>
      <w:rPr>
        <w:rFonts w:asciiTheme="minorHAnsi" w:hAnsiTheme="minorHAnsi"/>
        <w:color w:val="auto"/>
        <w:sz w:val="24"/>
      </w:rPr>
    </w:tblStylePr>
    <w:tblStylePr w:type="firstCol">
      <w:rPr>
        <w:color w:val="auto"/>
      </w:rPr>
    </w:tblStylePr>
  </w:style>
  <w:style w:type="paragraph" w:customStyle="1" w:styleId="Normalintable">
    <w:name w:val="Normal in table"/>
    <w:basedOn w:val="Normal"/>
    <w:link w:val="NormalintableChar"/>
    <w:rsid w:val="00CC3DCD"/>
    <w:pPr>
      <w:spacing w:after="0" w:line="240" w:lineRule="auto"/>
    </w:pPr>
  </w:style>
  <w:style w:type="paragraph" w:customStyle="1" w:styleId="number2">
    <w:name w:val="number 2"/>
    <w:basedOn w:val="number"/>
    <w:rsid w:val="007B4E22"/>
    <w:pPr>
      <w:pBdr>
        <w:bottom w:val="single" w:sz="8" w:space="1" w:color="477E27"/>
      </w:pBdr>
      <w:spacing w:after="120"/>
    </w:pPr>
  </w:style>
  <w:style w:type="paragraph" w:customStyle="1" w:styleId="number3">
    <w:name w:val="number 3"/>
    <w:basedOn w:val="number"/>
    <w:rsid w:val="00183C3E"/>
    <w:pPr>
      <w:pBdr>
        <w:top w:val="single" w:sz="8" w:space="1" w:color="477E27"/>
      </w:pBdr>
    </w:pPr>
  </w:style>
  <w:style w:type="table" w:customStyle="1" w:styleId="TableGridnohead">
    <w:name w:val="TableGrid no head"/>
    <w:basedOn w:val="TableGrid"/>
    <w:qFormat/>
    <w:rsid w:val="003F5ED9"/>
    <w:tblPr>
      <w:tblInd w:w="0" w:type="dxa"/>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8" w:space="0" w:color="244061" w:themeColor="accent1" w:themeShade="80"/>
      </w:tblBorders>
      <w:tblCellMar>
        <w:top w:w="58" w:type="dxa"/>
        <w:left w:w="115" w:type="dxa"/>
        <w:bottom w:w="58" w:type="dxa"/>
        <w:right w:w="115" w:type="dxa"/>
      </w:tblCellMar>
    </w:tblPr>
    <w:tcPr>
      <w:shd w:val="clear" w:color="auto" w:fill="auto"/>
    </w:tcPr>
    <w:tblStylePr w:type="firstRow">
      <w:pPr>
        <w:wordWrap/>
        <w:spacing w:beforeLines="0" w:beforeAutospacing="0"/>
        <w:jc w:val="left"/>
      </w:pPr>
      <w:rPr>
        <w:rFonts w:asciiTheme="minorHAnsi" w:hAnsiTheme="minorHAnsi"/>
        <w:color w:val="auto"/>
        <w:sz w:val="24"/>
      </w:rPr>
      <w:tblPr/>
      <w:tcPr>
        <w:tc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8" w:space="0" w:color="244061" w:themeColor="accent1" w:themeShade="80"/>
          <w:tl2br w:val="nil"/>
          <w:tr2bl w:val="nil"/>
        </w:tcBorders>
        <w:shd w:val="clear" w:color="auto" w:fill="1F497D"/>
      </w:tcPr>
    </w:tblStylePr>
    <w:tblStylePr w:type="firstCol">
      <w:tblPr/>
      <w:tcPr>
        <w:shd w:val="clear" w:color="auto" w:fill="DBE5F1"/>
      </w:tcPr>
    </w:tblStylePr>
  </w:style>
  <w:style w:type="paragraph" w:customStyle="1" w:styleId="number4">
    <w:name w:val="number 4"/>
    <w:basedOn w:val="number3"/>
    <w:rsid w:val="001F3307"/>
    <w:pPr>
      <w:pBdr>
        <w:bottom w:val="single" w:sz="8" w:space="1" w:color="477E27"/>
      </w:pBdr>
      <w:spacing w:after="120"/>
    </w:pPr>
  </w:style>
  <w:style w:type="paragraph" w:customStyle="1" w:styleId="NormalBulletinTable">
    <w:name w:val="Normal Bullet in Table"/>
    <w:basedOn w:val="NormalBullet"/>
    <w:qFormat/>
    <w:rsid w:val="009362AE"/>
    <w:pPr>
      <w:ind w:left="360"/>
    </w:pPr>
  </w:style>
  <w:style w:type="paragraph" w:styleId="NormalWeb">
    <w:name w:val="Normal (Web)"/>
    <w:basedOn w:val="Normal"/>
    <w:rsid w:val="00A61E4D"/>
    <w:pPr>
      <w:spacing w:before="100" w:beforeAutospacing="1" w:after="100" w:afterAutospacing="1" w:line="240" w:lineRule="auto"/>
    </w:pPr>
    <w:rPr>
      <w:rFonts w:eastAsia="Times New Roman" w:cs="Times New Roman"/>
      <w:sz w:val="24"/>
      <w:szCs w:val="24"/>
    </w:rPr>
  </w:style>
  <w:style w:type="character" w:customStyle="1" w:styleId="ZapfDingbats">
    <w:name w:val="Zapf Dingbats"/>
    <w:basedOn w:val="DefaultParagraphFont"/>
    <w:rsid w:val="00EF02F7"/>
    <w:rPr>
      <w:rFonts w:ascii="Zapf Dingbats" w:hAnsi="Zapf Dingbats" w:cs="Menlo Regular"/>
      <w:b/>
    </w:rPr>
  </w:style>
  <w:style w:type="paragraph" w:customStyle="1" w:styleId="NormalNumbered">
    <w:name w:val="Normal Numbered"/>
    <w:basedOn w:val="NormalBullet"/>
    <w:qFormat/>
    <w:rsid w:val="00D701B5"/>
    <w:pPr>
      <w:numPr>
        <w:numId w:val="20"/>
      </w:numPr>
    </w:pPr>
  </w:style>
  <w:style w:type="paragraph" w:customStyle="1" w:styleId="Normalsubnumber">
    <w:name w:val="Normal sub number"/>
    <w:basedOn w:val="NormalNumbered"/>
    <w:qFormat/>
    <w:rsid w:val="00A87888"/>
    <w:pPr>
      <w:numPr>
        <w:numId w:val="0"/>
      </w:numPr>
      <w:ind w:left="1800" w:hanging="720"/>
    </w:pPr>
  </w:style>
  <w:style w:type="character" w:styleId="FollowedHyperlink">
    <w:name w:val="FollowedHyperlink"/>
    <w:basedOn w:val="DefaultParagraphFont"/>
    <w:rsid w:val="00860E91"/>
    <w:rPr>
      <w:color w:val="800080" w:themeColor="followedHyperlink"/>
      <w:u w:val="single"/>
    </w:rPr>
  </w:style>
  <w:style w:type="paragraph" w:customStyle="1" w:styleId="TSHeader2">
    <w:name w:val="TS Header 2"/>
    <w:basedOn w:val="Heading2"/>
    <w:link w:val="TSHeader2Char"/>
    <w:qFormat/>
    <w:rsid w:val="002F597A"/>
    <w:pPr>
      <w:spacing w:before="0" w:after="0"/>
    </w:pPr>
    <w:rPr>
      <w:color w:val="000000" w:themeColor="text1"/>
      <w:sz w:val="28"/>
    </w:rPr>
  </w:style>
  <w:style w:type="character" w:customStyle="1" w:styleId="NormalintableChar">
    <w:name w:val="Normal in table Char"/>
    <w:basedOn w:val="DefaultParagraphFont"/>
    <w:link w:val="Normalintable"/>
    <w:rsid w:val="005364DA"/>
    <w:rPr>
      <w:rFonts w:ascii="Times New Roman" w:hAnsi="Times New Roman"/>
    </w:rPr>
  </w:style>
  <w:style w:type="character" w:customStyle="1" w:styleId="TSHeader2Char">
    <w:name w:val="TS Header 2 Char"/>
    <w:basedOn w:val="NormalintableChar"/>
    <w:link w:val="TSHeader2"/>
    <w:rsid w:val="002F597A"/>
    <w:rPr>
      <w:rFonts w:asciiTheme="majorHAnsi" w:hAnsiTheme="majorHAnsi" w:cs="Times New Roman"/>
      <w:b/>
      <w:color w:val="000000" w:themeColor="text1"/>
      <w:sz w:val="28"/>
      <w:szCs w:val="32"/>
    </w:rPr>
  </w:style>
  <w:style w:type="paragraph" w:customStyle="1" w:styleId="TSHeader1">
    <w:name w:val="TS Header 1"/>
    <w:basedOn w:val="Normalintable"/>
    <w:link w:val="TSHeader1Char1"/>
    <w:qFormat/>
    <w:rsid w:val="002F597A"/>
    <w:rPr>
      <w:rFonts w:ascii="Calibri" w:hAnsi="Calibri"/>
      <w:b/>
      <w:color w:val="FFFFFF" w:themeColor="background1"/>
      <w:sz w:val="28"/>
    </w:rPr>
  </w:style>
  <w:style w:type="character" w:customStyle="1" w:styleId="TSHeader1Char1">
    <w:name w:val="TS Header 1 Char1"/>
    <w:basedOn w:val="NormalintableChar"/>
    <w:link w:val="TSHeader1"/>
    <w:rsid w:val="002F597A"/>
    <w:rPr>
      <w:rFonts w:ascii="Calibri" w:hAnsi="Calibri"/>
      <w:b/>
      <w:color w:val="FFFFFF" w:themeColor="background1"/>
      <w:sz w:val="28"/>
    </w:rPr>
  </w:style>
  <w:style w:type="character" w:styleId="PlaceholderText">
    <w:name w:val="Placeholder Text"/>
    <w:basedOn w:val="DefaultParagraphFont"/>
    <w:rsid w:val="001F4430"/>
    <w:rPr>
      <w:color w:val="808080"/>
    </w:rPr>
  </w:style>
  <w:style w:type="paragraph" w:styleId="TOCHeading">
    <w:name w:val="TOC Heading"/>
    <w:basedOn w:val="Heading1"/>
    <w:next w:val="Normal"/>
    <w:uiPriority w:val="39"/>
    <w:unhideWhenUsed/>
    <w:qFormat/>
    <w:rsid w:val="001F4430"/>
    <w:pPr>
      <w:keepNext/>
      <w:keepLines/>
      <w:pageBreakBefore w:val="0"/>
      <w:autoSpaceDE/>
      <w:autoSpaceDN/>
      <w:adjustRightInd/>
      <w:spacing w:before="480" w:after="0" w:line="276" w:lineRule="auto"/>
      <w:outlineLvl w:val="9"/>
    </w:pPr>
    <w:rPr>
      <w:rFonts w:eastAsiaTheme="majorEastAsia" w:cstheme="majorBidi"/>
      <w:bCs/>
      <w:color w:val="365F91" w:themeColor="accent1" w:themeShade="BF"/>
      <w:sz w:val="28"/>
      <w:szCs w:val="28"/>
    </w:rPr>
  </w:style>
  <w:style w:type="paragraph" w:styleId="TOC1">
    <w:name w:val="toc 1"/>
    <w:basedOn w:val="Normal"/>
    <w:next w:val="Normal"/>
    <w:autoRedefine/>
    <w:uiPriority w:val="39"/>
    <w:qFormat/>
    <w:rsid w:val="001F4430"/>
    <w:pPr>
      <w:spacing w:after="100"/>
    </w:pPr>
  </w:style>
  <w:style w:type="paragraph" w:styleId="TOC2">
    <w:name w:val="toc 2"/>
    <w:basedOn w:val="Normal"/>
    <w:next w:val="Normal"/>
    <w:autoRedefine/>
    <w:uiPriority w:val="39"/>
    <w:qFormat/>
    <w:rsid w:val="00216832"/>
    <w:pPr>
      <w:tabs>
        <w:tab w:val="left" w:pos="900"/>
        <w:tab w:val="right" w:leader="dot" w:pos="10070"/>
      </w:tabs>
      <w:spacing w:after="100"/>
      <w:ind w:left="220"/>
    </w:pPr>
  </w:style>
  <w:style w:type="paragraph" w:styleId="NoSpacing">
    <w:name w:val="No Spacing"/>
    <w:link w:val="NoSpacingChar"/>
    <w:uiPriority w:val="1"/>
    <w:qFormat/>
    <w:rsid w:val="001F4430"/>
    <w:pPr>
      <w:spacing w:after="0" w:line="240" w:lineRule="auto"/>
    </w:pPr>
    <w:rPr>
      <w:rFonts w:eastAsiaTheme="minorEastAsia"/>
    </w:rPr>
  </w:style>
  <w:style w:type="character" w:customStyle="1" w:styleId="NoSpacingChar">
    <w:name w:val="No Spacing Char"/>
    <w:basedOn w:val="DefaultParagraphFont"/>
    <w:link w:val="NoSpacing"/>
    <w:uiPriority w:val="1"/>
    <w:rsid w:val="001F4430"/>
    <w:rPr>
      <w:rFonts w:eastAsiaTheme="minorEastAsia"/>
    </w:rPr>
  </w:style>
  <w:style w:type="paragraph" w:styleId="TOC3">
    <w:name w:val="toc 3"/>
    <w:basedOn w:val="Normal"/>
    <w:next w:val="Normal"/>
    <w:autoRedefine/>
    <w:uiPriority w:val="39"/>
    <w:qFormat/>
    <w:rsid w:val="00DB5494"/>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image" Target="media/image1.png"/><Relationship Id="rId26" Type="http://schemas.openxmlformats.org/officeDocument/2006/relationships/hyperlink" Target="http://www.microsoft.com/downloads/en/details.aspx?FamilyID=6b6c21d2-2006-4afa-9702-529fa782d63b&amp;displaylang=en" TargetMode="External"/><Relationship Id="rId3" Type="http://schemas.openxmlformats.org/officeDocument/2006/relationships/customXml" Target="../customXml/item3.xml"/><Relationship Id="rId21" Type="http://schemas.openxmlformats.org/officeDocument/2006/relationships/hyperlink" Target="http://download.microsoft.com/download/7/3/1/73161b80-0d08-4780-86c5-4d7d1ab82999/inspect32.exe"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accessibility@dhs.gov" TargetMode="External"/><Relationship Id="rId17" Type="http://schemas.microsoft.com/office/2007/relationships/diagramDrawing" Target="diagrams/drawing1.xml"/><Relationship Id="rId25" Type="http://schemas.openxmlformats.org/officeDocument/2006/relationships/hyperlink" Target="https://www.squarefree.com/bookmarklets/webdevel.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3.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paciellogroup.com/resources/wat-ie-about.html"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hyperlink" Target="http://www.oracle.com/technetwork/java/javase/tech/index-jsp-136191.html" TargetMode="External"/><Relationship Id="rId28"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hyperlink" Target="http://www.microsoft.com/downloads/en/details.aspx?FamilyID=6b6c21d2-2006-4afa-9702-529fa782d63b&amp;displaylang=en" TargetMode="External"/><Relationship Id="rId27" Type="http://schemas.openxmlformats.org/officeDocument/2006/relationships/image" Target="media/image4.png"/><Relationship Id="rId30" Type="http://schemas.openxmlformats.org/officeDocument/2006/relationships/hyperlink" Target="https://www.squarefree.com/bookmarklets/webdevel.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6F0812-DAC1-954D-A097-653840320143}"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en-US"/>
        </a:p>
      </dgm:t>
    </dgm:pt>
    <dgm:pt modelId="{4443C655-ED4D-9F45-8A46-DDA97314DB05}">
      <dgm:prSet phldrT="[Text]"/>
      <dgm:spPr>
        <a:gradFill rotWithShape="0">
          <a:gsLst>
            <a:gs pos="100000">
              <a:schemeClr val="accent1">
                <a:lumMod val="75000"/>
              </a:schemeClr>
            </a:gs>
            <a:gs pos="100000">
              <a:schemeClr val="accent1">
                <a:hueOff val="0"/>
                <a:satOff val="0"/>
                <a:lumOff val="0"/>
                <a:alphaOff val="0"/>
                <a:shade val="94000"/>
                <a:satMod val="135000"/>
              </a:schemeClr>
            </a:gs>
          </a:gsLst>
        </a:gradFill>
        <a:ln>
          <a:solidFill>
            <a:schemeClr val="accent1">
              <a:lumMod val="75000"/>
            </a:schemeClr>
          </a:solidFill>
        </a:ln>
      </dgm:spPr>
      <dgm:t>
        <a:bodyPr/>
        <a:lstStyle/>
        <a:p>
          <a:pPr algn="ctr"/>
          <a:r>
            <a:rPr lang="en-US" dirty="0"/>
            <a:t>Open the Application</a:t>
          </a:r>
        </a:p>
      </dgm:t>
    </dgm:pt>
    <dgm:pt modelId="{D784CC15-F113-8B4A-954D-EB47E4613F04}" type="parTrans" cxnId="{8AC9CA5A-11E9-CA4E-A37D-D23BC593E146}">
      <dgm:prSet/>
      <dgm:spPr/>
      <dgm:t>
        <a:bodyPr/>
        <a:lstStyle/>
        <a:p>
          <a:pPr algn="ctr"/>
          <a:endParaRPr lang="en-US"/>
        </a:p>
      </dgm:t>
    </dgm:pt>
    <dgm:pt modelId="{8C87251E-1014-C04D-A133-0E3945FFA6B8}" type="sibTrans" cxnId="{8AC9CA5A-11E9-CA4E-A37D-D23BC593E146}">
      <dgm:prSet/>
      <dgm:spPr/>
      <dgm:t>
        <a:bodyPr/>
        <a:lstStyle/>
        <a:p>
          <a:pPr algn="ctr"/>
          <a:endParaRPr lang="en-US"/>
        </a:p>
      </dgm:t>
    </dgm:pt>
    <dgm:pt modelId="{E7F41CB5-691E-CB4C-A7A0-450244BEEEF0}">
      <dgm:prSet phldrT="[Text]" custT="1"/>
      <dgm:spPr>
        <a:gradFill rotWithShape="0">
          <a:gsLst>
            <a:gs pos="100000">
              <a:srgbClr val="AC2320"/>
            </a:gs>
            <a:gs pos="100000">
              <a:schemeClr val="accent1">
                <a:hueOff val="0"/>
                <a:satOff val="0"/>
                <a:lumOff val="0"/>
                <a:alphaOff val="0"/>
                <a:shade val="94000"/>
                <a:satMod val="135000"/>
              </a:schemeClr>
            </a:gs>
          </a:gsLst>
        </a:gradFill>
        <a:ln>
          <a:solidFill>
            <a:srgbClr val="AC2320"/>
          </a:solidFill>
        </a:ln>
      </dgm:spPr>
      <dgm:t>
        <a:bodyPr/>
        <a:lstStyle/>
        <a:p>
          <a:pPr algn="ctr"/>
          <a:r>
            <a:rPr lang="en-US" sz="1200" dirty="0"/>
            <a:t>Did it open in a Browser?</a:t>
          </a:r>
          <a:br>
            <a:rPr lang="en-US" sz="1200" dirty="0"/>
          </a:br>
          <a:r>
            <a:rPr lang="en-US" sz="1000" dirty="0"/>
            <a:t>(Internet Explorer)</a:t>
          </a:r>
        </a:p>
      </dgm:t>
    </dgm:pt>
    <dgm:pt modelId="{2074F047-EBB8-8046-BF24-F9E81EC2B87F}" type="parTrans" cxnId="{E9235963-BEAF-FD47-91F9-84CA9FAB0B89}">
      <dgm:prSet/>
      <dgm:spPr>
        <a:ln w="22225">
          <a:solidFill>
            <a:schemeClr val="accent1">
              <a:lumMod val="75000"/>
            </a:schemeClr>
          </a:solidFill>
          <a:tailEnd type="triangle"/>
        </a:ln>
      </dgm:spPr>
      <dgm:t>
        <a:bodyPr/>
        <a:lstStyle/>
        <a:p>
          <a:pPr algn="ctr"/>
          <a:endParaRPr lang="en-US"/>
        </a:p>
      </dgm:t>
    </dgm:pt>
    <dgm:pt modelId="{35ED13B5-4360-DD42-A1E1-E74845311D93}" type="sibTrans" cxnId="{E9235963-BEAF-FD47-91F9-84CA9FAB0B89}">
      <dgm:prSet/>
      <dgm:spPr/>
      <dgm:t>
        <a:bodyPr/>
        <a:lstStyle/>
        <a:p>
          <a:pPr algn="ctr"/>
          <a:endParaRPr lang="en-US"/>
        </a:p>
      </dgm:t>
    </dgm:pt>
    <dgm:pt modelId="{C2D43EF8-534D-364B-A93D-99CAF2FCB36F}">
      <dgm:prSet phldrT="[Text]" custT="1"/>
      <dgm:spPr>
        <a:gradFill rotWithShape="0">
          <a:gsLst>
            <a:gs pos="100000">
              <a:srgbClr val="277330"/>
            </a:gs>
            <a:gs pos="100000">
              <a:schemeClr val="accent1">
                <a:hueOff val="0"/>
                <a:satOff val="0"/>
                <a:lumOff val="0"/>
                <a:alphaOff val="0"/>
                <a:shade val="94000"/>
                <a:satMod val="135000"/>
              </a:schemeClr>
            </a:gs>
          </a:gsLst>
          <a:lin ang="16200000" scaled="0"/>
        </a:gradFill>
      </dgm:spPr>
      <dgm:t>
        <a:bodyPr/>
        <a:lstStyle/>
        <a:p>
          <a:pPr algn="ctr"/>
          <a:r>
            <a:rPr lang="en-US" sz="1200" dirty="0"/>
            <a:t>It's Software!</a:t>
          </a:r>
        </a:p>
      </dgm:t>
    </dgm:pt>
    <dgm:pt modelId="{08A6AAFE-1A8C-964F-8F79-8A6C6AEAE2D3}" type="parTrans" cxnId="{2554B34B-E60E-EF42-8DF1-8A1DE95B887B}">
      <dgm:prSet/>
      <dgm:spPr>
        <a:ln w="22225">
          <a:solidFill>
            <a:schemeClr val="accent1">
              <a:lumMod val="75000"/>
            </a:schemeClr>
          </a:solidFill>
          <a:tailEnd type="triangle"/>
        </a:ln>
      </dgm:spPr>
      <dgm:t>
        <a:bodyPr/>
        <a:lstStyle/>
        <a:p>
          <a:pPr algn="ctr"/>
          <a:endParaRPr lang="en-US"/>
        </a:p>
      </dgm:t>
    </dgm:pt>
    <dgm:pt modelId="{DACE0D4A-2F7E-E348-BE80-90F3C1CE4624}" type="sibTrans" cxnId="{2554B34B-E60E-EF42-8DF1-8A1DE95B887B}">
      <dgm:prSet/>
      <dgm:spPr/>
      <dgm:t>
        <a:bodyPr/>
        <a:lstStyle/>
        <a:p>
          <a:pPr algn="ctr"/>
          <a:endParaRPr lang="en-US"/>
        </a:p>
      </dgm:t>
    </dgm:pt>
    <dgm:pt modelId="{D7B06521-D7F3-1D41-9B93-3B0E340DDF8F}">
      <dgm:prSet phldrT="[Text]"/>
      <dgm:spPr>
        <a:gradFill rotWithShape="0">
          <a:gsLst>
            <a:gs pos="100000">
              <a:srgbClr val="AC2320"/>
            </a:gs>
            <a:gs pos="100000">
              <a:schemeClr val="accent1">
                <a:hueOff val="0"/>
                <a:satOff val="0"/>
                <a:lumOff val="0"/>
                <a:alphaOff val="0"/>
                <a:shade val="94000"/>
                <a:satMod val="135000"/>
              </a:schemeClr>
            </a:gs>
          </a:gsLst>
          <a:lin ang="16200000" scaled="0"/>
        </a:gradFill>
        <a:ln>
          <a:solidFill>
            <a:srgbClr val="AC2320"/>
          </a:solidFill>
        </a:ln>
      </dgm:spPr>
      <dgm:t>
        <a:bodyPr/>
        <a:lstStyle/>
        <a:p>
          <a:pPr algn="ctr"/>
          <a:r>
            <a:rPr lang="en-US" dirty="0"/>
            <a:t>Does WAT Work</a:t>
          </a:r>
        </a:p>
      </dgm:t>
    </dgm:pt>
    <dgm:pt modelId="{47CAFBE1-A9D0-1842-A754-249E685CC4DC}" type="parTrans" cxnId="{44139AC8-C449-BE4D-874A-A0E07B923095}">
      <dgm:prSet/>
      <dgm:spPr>
        <a:ln w="22225">
          <a:solidFill>
            <a:schemeClr val="accent1">
              <a:lumMod val="75000"/>
            </a:schemeClr>
          </a:solidFill>
          <a:tailEnd type="triangle"/>
        </a:ln>
      </dgm:spPr>
      <dgm:t>
        <a:bodyPr/>
        <a:lstStyle/>
        <a:p>
          <a:pPr algn="ctr"/>
          <a:endParaRPr lang="en-US"/>
        </a:p>
      </dgm:t>
    </dgm:pt>
    <dgm:pt modelId="{D0D41513-3B28-C943-9A7B-665F33654E4F}" type="sibTrans" cxnId="{44139AC8-C449-BE4D-874A-A0E07B923095}">
      <dgm:prSet/>
      <dgm:spPr/>
      <dgm:t>
        <a:bodyPr/>
        <a:lstStyle/>
        <a:p>
          <a:pPr algn="ctr"/>
          <a:endParaRPr lang="en-US"/>
        </a:p>
      </dgm:t>
    </dgm:pt>
    <dgm:pt modelId="{BA17692C-EDF5-7C42-9D8B-4CA911D4E0B3}">
      <dgm:prSet phldrT="[Text]" custT="1"/>
      <dgm:spPr>
        <a:gradFill rotWithShape="0">
          <a:gsLst>
            <a:gs pos="100000">
              <a:srgbClr val="277330"/>
            </a:gs>
            <a:gs pos="100000">
              <a:schemeClr val="accent1">
                <a:hueOff val="0"/>
                <a:satOff val="0"/>
                <a:lumOff val="0"/>
                <a:alphaOff val="0"/>
                <a:shade val="94000"/>
                <a:satMod val="135000"/>
              </a:schemeClr>
            </a:gs>
          </a:gsLst>
        </a:gradFill>
      </dgm:spPr>
      <dgm:t>
        <a:bodyPr/>
        <a:lstStyle/>
        <a:p>
          <a:pPr algn="ctr"/>
          <a:r>
            <a:rPr lang="en-US" sz="1200" dirty="0"/>
            <a:t>It's Web!</a:t>
          </a:r>
        </a:p>
      </dgm:t>
    </dgm:pt>
    <dgm:pt modelId="{5F6BB710-8ACF-854B-84EB-F6676F97E4FD}" type="parTrans" cxnId="{9FCC3E05-D175-8C41-8133-46579A06AA7A}">
      <dgm:prSet/>
      <dgm:spPr>
        <a:ln w="22225">
          <a:solidFill>
            <a:schemeClr val="accent1">
              <a:lumMod val="75000"/>
            </a:schemeClr>
          </a:solidFill>
          <a:tailEnd type="triangle"/>
        </a:ln>
      </dgm:spPr>
      <dgm:t>
        <a:bodyPr/>
        <a:lstStyle/>
        <a:p>
          <a:pPr algn="ctr"/>
          <a:endParaRPr lang="en-US"/>
        </a:p>
      </dgm:t>
    </dgm:pt>
    <dgm:pt modelId="{8C54E5FE-A8DC-3449-9ED5-D2339ADA3DE5}" type="sibTrans" cxnId="{9FCC3E05-D175-8C41-8133-46579A06AA7A}">
      <dgm:prSet/>
      <dgm:spPr/>
      <dgm:t>
        <a:bodyPr/>
        <a:lstStyle/>
        <a:p>
          <a:pPr algn="ctr"/>
          <a:endParaRPr lang="en-US"/>
        </a:p>
      </dgm:t>
    </dgm:pt>
    <dgm:pt modelId="{3C347DB4-D63B-E445-966B-80DFBBA1E26C}">
      <dgm:prSet phldrT="[Text]" custT="1"/>
      <dgm:spPr>
        <a:gradFill rotWithShape="0">
          <a:gsLst>
            <a:gs pos="20000">
              <a:schemeClr val="accent1">
                <a:lumMod val="60000"/>
                <a:lumOff val="40000"/>
              </a:schemeClr>
            </a:gs>
            <a:gs pos="80000">
              <a:schemeClr val="accent1">
                <a:lumMod val="40000"/>
                <a:lumOff val="60000"/>
              </a:schemeClr>
            </a:gs>
          </a:gsLst>
        </a:gradFill>
        <a:ln>
          <a:solidFill>
            <a:schemeClr val="accent1">
              <a:lumMod val="75000"/>
            </a:schemeClr>
          </a:solidFill>
        </a:ln>
        <a:scene3d>
          <a:camera prst="orthographicFront">
            <a:rot lat="0" lon="0" rev="0"/>
          </a:camera>
          <a:lightRig rig="threePt" dir="t">
            <a:rot lat="0" lon="0" rev="1200000"/>
          </a:lightRig>
        </a:scene3d>
        <a:sp3d/>
      </dgm:spPr>
      <dgm:t>
        <a:bodyPr/>
        <a:lstStyle/>
        <a:p>
          <a:pPr algn="ctr"/>
          <a:r>
            <a:rPr lang="en-US" sz="1200" dirty="0">
              <a:solidFill>
                <a:schemeClr val="tx1"/>
              </a:solidFill>
            </a:rPr>
            <a:t>Use Object Inspector for Windows Apps</a:t>
          </a:r>
        </a:p>
      </dgm:t>
    </dgm:pt>
    <dgm:pt modelId="{4AE745B8-002F-B041-A7D7-B60628496687}" type="parTrans" cxnId="{9D3E66B6-861F-6E42-B8D2-191833C66600}">
      <dgm:prSet/>
      <dgm:spPr>
        <a:ln w="22225">
          <a:solidFill>
            <a:schemeClr val="accent1">
              <a:lumMod val="75000"/>
            </a:schemeClr>
          </a:solidFill>
          <a:tailEnd type="triangle"/>
        </a:ln>
      </dgm:spPr>
      <dgm:t>
        <a:bodyPr/>
        <a:lstStyle/>
        <a:p>
          <a:pPr algn="ctr"/>
          <a:endParaRPr lang="en-US"/>
        </a:p>
      </dgm:t>
    </dgm:pt>
    <dgm:pt modelId="{9B2B3B3F-C724-F84C-B5A2-B028AE7E1B70}" type="sibTrans" cxnId="{9D3E66B6-861F-6E42-B8D2-191833C66600}">
      <dgm:prSet/>
      <dgm:spPr/>
      <dgm:t>
        <a:bodyPr/>
        <a:lstStyle/>
        <a:p>
          <a:pPr algn="ctr"/>
          <a:endParaRPr lang="en-US"/>
        </a:p>
      </dgm:t>
    </dgm:pt>
    <dgm:pt modelId="{B4B14AEA-9DAC-5347-B239-A7B51E9E3626}">
      <dgm:prSet phldrT="[Text]" custT="1"/>
      <dgm:spPr>
        <a:gradFill rotWithShape="0">
          <a:gsLst>
            <a:gs pos="20000">
              <a:schemeClr val="accent1">
                <a:lumMod val="60000"/>
                <a:lumOff val="40000"/>
              </a:schemeClr>
            </a:gs>
            <a:gs pos="80000">
              <a:schemeClr val="accent1">
                <a:lumMod val="40000"/>
                <a:lumOff val="60000"/>
              </a:schemeClr>
            </a:gs>
          </a:gsLst>
        </a:gradFill>
        <a:ln>
          <a:solidFill>
            <a:schemeClr val="accent1">
              <a:lumMod val="75000"/>
            </a:schemeClr>
          </a:solidFill>
        </a:ln>
        <a:scene3d>
          <a:camera prst="orthographicFront">
            <a:rot lat="0" lon="0" rev="0"/>
          </a:camera>
          <a:lightRig rig="threePt" dir="t">
            <a:rot lat="0" lon="0" rev="1200000"/>
          </a:lightRig>
        </a:scene3d>
        <a:sp3d/>
      </dgm:spPr>
      <dgm:t>
        <a:bodyPr/>
        <a:lstStyle/>
        <a:p>
          <a:pPr algn="ctr"/>
          <a:r>
            <a:rPr lang="en-US" sz="1200" dirty="0">
              <a:solidFill>
                <a:schemeClr val="tx1"/>
              </a:solidFill>
            </a:rPr>
            <a:t>Use Java Ferret for JAVA Apps</a:t>
          </a:r>
        </a:p>
      </dgm:t>
    </dgm:pt>
    <dgm:pt modelId="{E0C3DE69-13EA-724C-9860-3A8454E55891}" type="parTrans" cxnId="{BBAE16BA-65D4-F74A-9AB1-C5FA4D41C6A8}">
      <dgm:prSet/>
      <dgm:spPr>
        <a:ln w="22225">
          <a:solidFill>
            <a:schemeClr val="accent1">
              <a:lumMod val="75000"/>
            </a:schemeClr>
          </a:solidFill>
          <a:tailEnd type="triangle"/>
        </a:ln>
      </dgm:spPr>
      <dgm:t>
        <a:bodyPr/>
        <a:lstStyle/>
        <a:p>
          <a:pPr algn="ctr"/>
          <a:endParaRPr lang="en-US"/>
        </a:p>
      </dgm:t>
    </dgm:pt>
    <dgm:pt modelId="{C67E4EE9-9436-2945-87A0-24CB70976112}" type="sibTrans" cxnId="{BBAE16BA-65D4-F74A-9AB1-C5FA4D41C6A8}">
      <dgm:prSet/>
      <dgm:spPr/>
      <dgm:t>
        <a:bodyPr/>
        <a:lstStyle/>
        <a:p>
          <a:pPr algn="ctr"/>
          <a:endParaRPr lang="en-US"/>
        </a:p>
      </dgm:t>
    </dgm:pt>
    <dgm:pt modelId="{5686D767-0FBC-D640-ABB9-6C64938FE09C}">
      <dgm:prSet phldrT="[Text]" custT="1"/>
      <dgm:spPr>
        <a:gradFill rotWithShape="0">
          <a:gsLst>
            <a:gs pos="20000">
              <a:schemeClr val="accent1">
                <a:lumMod val="60000"/>
                <a:lumOff val="40000"/>
              </a:schemeClr>
            </a:gs>
            <a:gs pos="80000">
              <a:schemeClr val="accent1">
                <a:lumMod val="40000"/>
                <a:lumOff val="60000"/>
              </a:schemeClr>
            </a:gs>
          </a:gsLst>
          <a:lin ang="16200000" scaled="0"/>
        </a:gradFill>
        <a:ln>
          <a:solidFill>
            <a:schemeClr val="accent1">
              <a:lumMod val="75000"/>
            </a:schemeClr>
          </a:solidFill>
        </a:ln>
        <a:scene3d>
          <a:camera prst="orthographicFront">
            <a:rot lat="0" lon="0" rev="0"/>
          </a:camera>
          <a:lightRig rig="threePt" dir="t">
            <a:rot lat="0" lon="0" rev="1200000"/>
          </a:lightRig>
        </a:scene3d>
        <a:sp3d/>
      </dgm:spPr>
      <dgm:t>
        <a:bodyPr/>
        <a:lstStyle/>
        <a:p>
          <a:pPr algn="ctr"/>
          <a:r>
            <a:rPr lang="en-US" sz="1200" dirty="0">
              <a:solidFill>
                <a:schemeClr val="tx1"/>
              </a:solidFill>
            </a:rPr>
            <a:t>Use the Web Accessibility Toolbar</a:t>
          </a:r>
        </a:p>
      </dgm:t>
    </dgm:pt>
    <dgm:pt modelId="{ABA74AFB-CC29-D942-B0F0-A0E9FDEBA45A}" type="parTrans" cxnId="{CDB25C89-ED86-A446-AD1D-6E9F7D665A1F}">
      <dgm:prSet/>
      <dgm:spPr>
        <a:ln w="22225">
          <a:solidFill>
            <a:schemeClr val="accent1">
              <a:lumMod val="75000"/>
            </a:schemeClr>
          </a:solidFill>
          <a:tailEnd type="triangle"/>
        </a:ln>
      </dgm:spPr>
      <dgm:t>
        <a:bodyPr/>
        <a:lstStyle/>
        <a:p>
          <a:pPr algn="ctr"/>
          <a:endParaRPr lang="en-US"/>
        </a:p>
      </dgm:t>
    </dgm:pt>
    <dgm:pt modelId="{E912C17E-3240-CA42-A92E-2D6A5C67EFAC}" type="sibTrans" cxnId="{CDB25C89-ED86-A446-AD1D-6E9F7D665A1F}">
      <dgm:prSet/>
      <dgm:spPr/>
      <dgm:t>
        <a:bodyPr/>
        <a:lstStyle/>
        <a:p>
          <a:pPr algn="ctr"/>
          <a:endParaRPr lang="en-US"/>
        </a:p>
      </dgm:t>
    </dgm:pt>
    <dgm:pt modelId="{E595881A-CDAE-3741-8FE2-628D9571C558}" type="pres">
      <dgm:prSet presAssocID="{BF6F0812-DAC1-954D-A097-653840320143}" presName="hierChild1" presStyleCnt="0">
        <dgm:presLayoutVars>
          <dgm:orgChart val="1"/>
          <dgm:chPref val="1"/>
          <dgm:dir/>
          <dgm:animOne val="branch"/>
          <dgm:animLvl val="lvl"/>
          <dgm:resizeHandles/>
        </dgm:presLayoutVars>
      </dgm:prSet>
      <dgm:spPr/>
      <dgm:t>
        <a:bodyPr/>
        <a:lstStyle/>
        <a:p>
          <a:endParaRPr lang="en-US"/>
        </a:p>
      </dgm:t>
    </dgm:pt>
    <dgm:pt modelId="{9C47825D-521B-1843-B864-1182B0B134F7}" type="pres">
      <dgm:prSet presAssocID="{4443C655-ED4D-9F45-8A46-DDA97314DB05}" presName="hierRoot1" presStyleCnt="0">
        <dgm:presLayoutVars>
          <dgm:hierBranch val="init"/>
        </dgm:presLayoutVars>
      </dgm:prSet>
      <dgm:spPr/>
      <dgm:t>
        <a:bodyPr/>
        <a:lstStyle/>
        <a:p>
          <a:endParaRPr lang="en-US"/>
        </a:p>
      </dgm:t>
    </dgm:pt>
    <dgm:pt modelId="{5D7FEE14-1CA2-3C47-B0FD-1A4DB2B12462}" type="pres">
      <dgm:prSet presAssocID="{4443C655-ED4D-9F45-8A46-DDA97314DB05}" presName="rootComposite1" presStyleCnt="0"/>
      <dgm:spPr/>
      <dgm:t>
        <a:bodyPr/>
        <a:lstStyle/>
        <a:p>
          <a:endParaRPr lang="en-US"/>
        </a:p>
      </dgm:t>
    </dgm:pt>
    <dgm:pt modelId="{281C265D-0FA9-EC47-BEC2-B03551D48D2F}" type="pres">
      <dgm:prSet presAssocID="{4443C655-ED4D-9F45-8A46-DDA97314DB05}" presName="rootText1" presStyleLbl="node0" presStyleIdx="0" presStyleCnt="1">
        <dgm:presLayoutVars>
          <dgm:chPref val="3"/>
        </dgm:presLayoutVars>
      </dgm:prSet>
      <dgm:spPr>
        <a:prstGeom prst="flowChartManualOperation">
          <a:avLst/>
        </a:prstGeom>
      </dgm:spPr>
      <dgm:t>
        <a:bodyPr/>
        <a:lstStyle/>
        <a:p>
          <a:endParaRPr lang="en-US"/>
        </a:p>
      </dgm:t>
    </dgm:pt>
    <dgm:pt modelId="{304C5877-3033-834F-8F86-411CD586C735}" type="pres">
      <dgm:prSet presAssocID="{4443C655-ED4D-9F45-8A46-DDA97314DB05}" presName="rootConnector1" presStyleLbl="node1" presStyleIdx="0" presStyleCnt="0"/>
      <dgm:spPr/>
      <dgm:t>
        <a:bodyPr/>
        <a:lstStyle/>
        <a:p>
          <a:endParaRPr lang="en-US"/>
        </a:p>
      </dgm:t>
    </dgm:pt>
    <dgm:pt modelId="{33D78034-8D9B-C54F-BEDF-84781196FF36}" type="pres">
      <dgm:prSet presAssocID="{4443C655-ED4D-9F45-8A46-DDA97314DB05}" presName="hierChild2" presStyleCnt="0"/>
      <dgm:spPr/>
      <dgm:t>
        <a:bodyPr/>
        <a:lstStyle/>
        <a:p>
          <a:endParaRPr lang="en-US"/>
        </a:p>
      </dgm:t>
    </dgm:pt>
    <dgm:pt modelId="{0AE30798-8299-B249-87C7-7183626B256C}" type="pres">
      <dgm:prSet presAssocID="{2074F047-EBB8-8046-BF24-F9E81EC2B87F}" presName="Name37" presStyleLbl="parChTrans1D2" presStyleIdx="0" presStyleCnt="1"/>
      <dgm:spPr/>
      <dgm:t>
        <a:bodyPr/>
        <a:lstStyle/>
        <a:p>
          <a:endParaRPr lang="en-US"/>
        </a:p>
      </dgm:t>
    </dgm:pt>
    <dgm:pt modelId="{AFCD4B62-4C23-C847-B753-AB7542F53BC9}" type="pres">
      <dgm:prSet presAssocID="{E7F41CB5-691E-CB4C-A7A0-450244BEEEF0}" presName="hierRoot2" presStyleCnt="0">
        <dgm:presLayoutVars>
          <dgm:hierBranch val="init"/>
        </dgm:presLayoutVars>
      </dgm:prSet>
      <dgm:spPr/>
      <dgm:t>
        <a:bodyPr/>
        <a:lstStyle/>
        <a:p>
          <a:endParaRPr lang="en-US"/>
        </a:p>
      </dgm:t>
    </dgm:pt>
    <dgm:pt modelId="{D7A9BD13-2DC7-5548-89BF-68D95EABEFA3}" type="pres">
      <dgm:prSet presAssocID="{E7F41CB5-691E-CB4C-A7A0-450244BEEEF0}" presName="rootComposite" presStyleCnt="0"/>
      <dgm:spPr/>
      <dgm:t>
        <a:bodyPr/>
        <a:lstStyle/>
        <a:p>
          <a:endParaRPr lang="en-US"/>
        </a:p>
      </dgm:t>
    </dgm:pt>
    <dgm:pt modelId="{424496A4-AB6F-BB4A-A5FF-5B16C95DD030}" type="pres">
      <dgm:prSet presAssocID="{E7F41CB5-691E-CB4C-A7A0-450244BEEEF0}" presName="rootText" presStyleLbl="node2" presStyleIdx="0" presStyleCnt="1" custScaleX="135234" custScaleY="147787">
        <dgm:presLayoutVars>
          <dgm:chPref val="3"/>
        </dgm:presLayoutVars>
      </dgm:prSet>
      <dgm:spPr>
        <a:prstGeom prst="flowChartDecision">
          <a:avLst/>
        </a:prstGeom>
      </dgm:spPr>
      <dgm:t>
        <a:bodyPr/>
        <a:lstStyle/>
        <a:p>
          <a:endParaRPr lang="en-US"/>
        </a:p>
      </dgm:t>
    </dgm:pt>
    <dgm:pt modelId="{F74927C0-93C5-7B4D-949F-6F5DC83E3E16}" type="pres">
      <dgm:prSet presAssocID="{E7F41CB5-691E-CB4C-A7A0-450244BEEEF0}" presName="rootConnector" presStyleLbl="node2" presStyleIdx="0" presStyleCnt="1"/>
      <dgm:spPr/>
      <dgm:t>
        <a:bodyPr/>
        <a:lstStyle/>
        <a:p>
          <a:endParaRPr lang="en-US"/>
        </a:p>
      </dgm:t>
    </dgm:pt>
    <dgm:pt modelId="{EA9B75AF-38B2-C248-8316-F03F5E033E0A}" type="pres">
      <dgm:prSet presAssocID="{E7F41CB5-691E-CB4C-A7A0-450244BEEEF0}" presName="hierChild4" presStyleCnt="0"/>
      <dgm:spPr/>
      <dgm:t>
        <a:bodyPr/>
        <a:lstStyle/>
        <a:p>
          <a:endParaRPr lang="en-US"/>
        </a:p>
      </dgm:t>
    </dgm:pt>
    <dgm:pt modelId="{DB47BB86-19BC-BF49-92AE-007155A8439D}" type="pres">
      <dgm:prSet presAssocID="{08A6AAFE-1A8C-964F-8F79-8A6C6AEAE2D3}" presName="Name37" presStyleLbl="parChTrans1D3" presStyleIdx="0" presStyleCnt="2"/>
      <dgm:spPr/>
      <dgm:t>
        <a:bodyPr/>
        <a:lstStyle/>
        <a:p>
          <a:endParaRPr lang="en-US"/>
        </a:p>
      </dgm:t>
    </dgm:pt>
    <dgm:pt modelId="{6F32120F-7270-D544-A319-F38D75DDCA39}" type="pres">
      <dgm:prSet presAssocID="{C2D43EF8-534D-364B-A93D-99CAF2FCB36F}" presName="hierRoot2" presStyleCnt="0">
        <dgm:presLayoutVars>
          <dgm:hierBranch val="init"/>
        </dgm:presLayoutVars>
      </dgm:prSet>
      <dgm:spPr/>
      <dgm:t>
        <a:bodyPr/>
        <a:lstStyle/>
        <a:p>
          <a:endParaRPr lang="en-US"/>
        </a:p>
      </dgm:t>
    </dgm:pt>
    <dgm:pt modelId="{2A4068BC-CBE1-6D47-B3B4-1F3633BFB369}" type="pres">
      <dgm:prSet presAssocID="{C2D43EF8-534D-364B-A93D-99CAF2FCB36F}" presName="rootComposite" presStyleCnt="0"/>
      <dgm:spPr/>
      <dgm:t>
        <a:bodyPr/>
        <a:lstStyle/>
        <a:p>
          <a:endParaRPr lang="en-US"/>
        </a:p>
      </dgm:t>
    </dgm:pt>
    <dgm:pt modelId="{57BECCFA-4429-9741-8845-FE234416F20D}" type="pres">
      <dgm:prSet presAssocID="{C2D43EF8-534D-364B-A93D-99CAF2FCB36F}" presName="rootText" presStyleLbl="node3" presStyleIdx="0" presStyleCnt="2" custScaleX="100678" custScaleY="79912" custLinFactNeighborX="-53978">
        <dgm:presLayoutVars>
          <dgm:chPref val="3"/>
        </dgm:presLayoutVars>
      </dgm:prSet>
      <dgm:spPr/>
      <dgm:t>
        <a:bodyPr/>
        <a:lstStyle/>
        <a:p>
          <a:endParaRPr lang="en-US"/>
        </a:p>
      </dgm:t>
    </dgm:pt>
    <dgm:pt modelId="{1ECF9499-BB8E-1849-8583-635F2A39D537}" type="pres">
      <dgm:prSet presAssocID="{C2D43EF8-534D-364B-A93D-99CAF2FCB36F}" presName="rootConnector" presStyleLbl="node3" presStyleIdx="0" presStyleCnt="2"/>
      <dgm:spPr/>
      <dgm:t>
        <a:bodyPr/>
        <a:lstStyle/>
        <a:p>
          <a:endParaRPr lang="en-US"/>
        </a:p>
      </dgm:t>
    </dgm:pt>
    <dgm:pt modelId="{F633BF87-CB1A-A742-82C3-C32D1E9BADE7}" type="pres">
      <dgm:prSet presAssocID="{C2D43EF8-534D-364B-A93D-99CAF2FCB36F}" presName="hierChild4" presStyleCnt="0"/>
      <dgm:spPr/>
      <dgm:t>
        <a:bodyPr/>
        <a:lstStyle/>
        <a:p>
          <a:endParaRPr lang="en-US"/>
        </a:p>
      </dgm:t>
    </dgm:pt>
    <dgm:pt modelId="{661546B2-0619-0146-B948-FA3B66F38E0F}" type="pres">
      <dgm:prSet presAssocID="{4AE745B8-002F-B041-A7D7-B60628496687}" presName="Name37" presStyleLbl="parChTrans1D4" presStyleIdx="0" presStyleCnt="4"/>
      <dgm:spPr/>
      <dgm:t>
        <a:bodyPr/>
        <a:lstStyle/>
        <a:p>
          <a:endParaRPr lang="en-US"/>
        </a:p>
      </dgm:t>
    </dgm:pt>
    <dgm:pt modelId="{71786450-E68F-9246-BD5C-EEE5DE3EB3B3}" type="pres">
      <dgm:prSet presAssocID="{3C347DB4-D63B-E445-966B-80DFBBA1E26C}" presName="hierRoot2" presStyleCnt="0">
        <dgm:presLayoutVars>
          <dgm:hierBranch val="init"/>
        </dgm:presLayoutVars>
      </dgm:prSet>
      <dgm:spPr/>
      <dgm:t>
        <a:bodyPr/>
        <a:lstStyle/>
        <a:p>
          <a:endParaRPr lang="en-US"/>
        </a:p>
      </dgm:t>
    </dgm:pt>
    <dgm:pt modelId="{1CE51550-9610-0B43-B2C3-6205D6CBE70C}" type="pres">
      <dgm:prSet presAssocID="{3C347DB4-D63B-E445-966B-80DFBBA1E26C}" presName="rootComposite" presStyleCnt="0"/>
      <dgm:spPr/>
      <dgm:t>
        <a:bodyPr/>
        <a:lstStyle/>
        <a:p>
          <a:endParaRPr lang="en-US"/>
        </a:p>
      </dgm:t>
    </dgm:pt>
    <dgm:pt modelId="{93C9C9CC-8C04-8945-919E-8ABE57633078}" type="pres">
      <dgm:prSet presAssocID="{3C347DB4-D63B-E445-966B-80DFBBA1E26C}" presName="rootText" presStyleLbl="node4" presStyleIdx="0" presStyleCnt="4" custLinFactNeighborX="-53978">
        <dgm:presLayoutVars>
          <dgm:chPref val="3"/>
        </dgm:presLayoutVars>
      </dgm:prSet>
      <dgm:spPr>
        <a:prstGeom prst="flowChartAlternateProcess">
          <a:avLst/>
        </a:prstGeom>
      </dgm:spPr>
      <dgm:t>
        <a:bodyPr/>
        <a:lstStyle/>
        <a:p>
          <a:endParaRPr lang="en-US"/>
        </a:p>
      </dgm:t>
    </dgm:pt>
    <dgm:pt modelId="{75AF2678-102E-ED4A-97B2-3F5EA3BFCF58}" type="pres">
      <dgm:prSet presAssocID="{3C347DB4-D63B-E445-966B-80DFBBA1E26C}" presName="rootConnector" presStyleLbl="node4" presStyleIdx="0" presStyleCnt="4"/>
      <dgm:spPr/>
      <dgm:t>
        <a:bodyPr/>
        <a:lstStyle/>
        <a:p>
          <a:endParaRPr lang="en-US"/>
        </a:p>
      </dgm:t>
    </dgm:pt>
    <dgm:pt modelId="{1055C6E0-3ED3-BF4C-89DB-E93A3A4723D6}" type="pres">
      <dgm:prSet presAssocID="{3C347DB4-D63B-E445-966B-80DFBBA1E26C}" presName="hierChild4" presStyleCnt="0"/>
      <dgm:spPr/>
      <dgm:t>
        <a:bodyPr/>
        <a:lstStyle/>
        <a:p>
          <a:endParaRPr lang="en-US"/>
        </a:p>
      </dgm:t>
    </dgm:pt>
    <dgm:pt modelId="{0DDB748D-B204-114F-8AC2-20EF6A0EE7A7}" type="pres">
      <dgm:prSet presAssocID="{3C347DB4-D63B-E445-966B-80DFBBA1E26C}" presName="hierChild5" presStyleCnt="0"/>
      <dgm:spPr/>
      <dgm:t>
        <a:bodyPr/>
        <a:lstStyle/>
        <a:p>
          <a:endParaRPr lang="en-US"/>
        </a:p>
      </dgm:t>
    </dgm:pt>
    <dgm:pt modelId="{B4D3D03A-0CC9-DA42-B397-1BFB0768CC69}" type="pres">
      <dgm:prSet presAssocID="{E0C3DE69-13EA-724C-9860-3A8454E55891}" presName="Name37" presStyleLbl="parChTrans1D4" presStyleIdx="1" presStyleCnt="4"/>
      <dgm:spPr/>
      <dgm:t>
        <a:bodyPr/>
        <a:lstStyle/>
        <a:p>
          <a:endParaRPr lang="en-US"/>
        </a:p>
      </dgm:t>
    </dgm:pt>
    <dgm:pt modelId="{4B017779-53A6-3642-8036-8C8161F0C4A7}" type="pres">
      <dgm:prSet presAssocID="{B4B14AEA-9DAC-5347-B239-A7B51E9E3626}" presName="hierRoot2" presStyleCnt="0">
        <dgm:presLayoutVars>
          <dgm:hierBranch val="init"/>
        </dgm:presLayoutVars>
      </dgm:prSet>
      <dgm:spPr/>
      <dgm:t>
        <a:bodyPr/>
        <a:lstStyle/>
        <a:p>
          <a:endParaRPr lang="en-US"/>
        </a:p>
      </dgm:t>
    </dgm:pt>
    <dgm:pt modelId="{D80D1171-335E-484C-9A71-0E5E9A5097DF}" type="pres">
      <dgm:prSet presAssocID="{B4B14AEA-9DAC-5347-B239-A7B51E9E3626}" presName="rootComposite" presStyleCnt="0"/>
      <dgm:spPr/>
      <dgm:t>
        <a:bodyPr/>
        <a:lstStyle/>
        <a:p>
          <a:endParaRPr lang="en-US"/>
        </a:p>
      </dgm:t>
    </dgm:pt>
    <dgm:pt modelId="{60728357-1097-8B43-80B6-6D7DBA83491F}" type="pres">
      <dgm:prSet presAssocID="{B4B14AEA-9DAC-5347-B239-A7B51E9E3626}" presName="rootText" presStyleLbl="node4" presStyleIdx="1" presStyleCnt="4" custLinFactNeighborX="-53978">
        <dgm:presLayoutVars>
          <dgm:chPref val="3"/>
        </dgm:presLayoutVars>
      </dgm:prSet>
      <dgm:spPr>
        <a:prstGeom prst="flowChartAlternateProcess">
          <a:avLst/>
        </a:prstGeom>
      </dgm:spPr>
      <dgm:t>
        <a:bodyPr/>
        <a:lstStyle/>
        <a:p>
          <a:endParaRPr lang="en-US"/>
        </a:p>
      </dgm:t>
    </dgm:pt>
    <dgm:pt modelId="{54BF633A-178B-BC4A-990B-AEA198D16BA6}" type="pres">
      <dgm:prSet presAssocID="{B4B14AEA-9DAC-5347-B239-A7B51E9E3626}" presName="rootConnector" presStyleLbl="node4" presStyleIdx="1" presStyleCnt="4"/>
      <dgm:spPr/>
      <dgm:t>
        <a:bodyPr/>
        <a:lstStyle/>
        <a:p>
          <a:endParaRPr lang="en-US"/>
        </a:p>
      </dgm:t>
    </dgm:pt>
    <dgm:pt modelId="{9E066496-027A-6C48-AE26-0E298EB69541}" type="pres">
      <dgm:prSet presAssocID="{B4B14AEA-9DAC-5347-B239-A7B51E9E3626}" presName="hierChild4" presStyleCnt="0"/>
      <dgm:spPr/>
      <dgm:t>
        <a:bodyPr/>
        <a:lstStyle/>
        <a:p>
          <a:endParaRPr lang="en-US"/>
        </a:p>
      </dgm:t>
    </dgm:pt>
    <dgm:pt modelId="{35475BD3-FB96-9F4E-ACF3-60A46BAD6201}" type="pres">
      <dgm:prSet presAssocID="{B4B14AEA-9DAC-5347-B239-A7B51E9E3626}" presName="hierChild5" presStyleCnt="0"/>
      <dgm:spPr/>
      <dgm:t>
        <a:bodyPr/>
        <a:lstStyle/>
        <a:p>
          <a:endParaRPr lang="en-US"/>
        </a:p>
      </dgm:t>
    </dgm:pt>
    <dgm:pt modelId="{E6EBF85A-E2A4-8441-920F-88DC0C605EAA}" type="pres">
      <dgm:prSet presAssocID="{C2D43EF8-534D-364B-A93D-99CAF2FCB36F}" presName="hierChild5" presStyleCnt="0"/>
      <dgm:spPr/>
      <dgm:t>
        <a:bodyPr/>
        <a:lstStyle/>
        <a:p>
          <a:endParaRPr lang="en-US"/>
        </a:p>
      </dgm:t>
    </dgm:pt>
    <dgm:pt modelId="{96CE8605-2546-5D4B-9C87-6B56AFBC1E88}" type="pres">
      <dgm:prSet presAssocID="{47CAFBE1-A9D0-1842-A754-249E685CC4DC}" presName="Name37" presStyleLbl="parChTrans1D3" presStyleIdx="1" presStyleCnt="2"/>
      <dgm:spPr/>
      <dgm:t>
        <a:bodyPr/>
        <a:lstStyle/>
        <a:p>
          <a:endParaRPr lang="en-US"/>
        </a:p>
      </dgm:t>
    </dgm:pt>
    <dgm:pt modelId="{A13858CA-BE76-784F-80FC-FB95672414E8}" type="pres">
      <dgm:prSet presAssocID="{D7B06521-D7F3-1D41-9B93-3B0E340DDF8F}" presName="hierRoot2" presStyleCnt="0">
        <dgm:presLayoutVars>
          <dgm:hierBranch val="init"/>
        </dgm:presLayoutVars>
      </dgm:prSet>
      <dgm:spPr/>
      <dgm:t>
        <a:bodyPr/>
        <a:lstStyle/>
        <a:p>
          <a:endParaRPr lang="en-US"/>
        </a:p>
      </dgm:t>
    </dgm:pt>
    <dgm:pt modelId="{CC58470B-4B76-304A-A3C0-6C43D84C8B6A}" type="pres">
      <dgm:prSet presAssocID="{D7B06521-D7F3-1D41-9B93-3B0E340DDF8F}" presName="rootComposite" presStyleCnt="0"/>
      <dgm:spPr/>
      <dgm:t>
        <a:bodyPr/>
        <a:lstStyle/>
        <a:p>
          <a:endParaRPr lang="en-US"/>
        </a:p>
      </dgm:t>
    </dgm:pt>
    <dgm:pt modelId="{BDE80B51-0933-894F-94C5-600B2A89AC71}" type="pres">
      <dgm:prSet presAssocID="{D7B06521-D7F3-1D41-9B93-3B0E340DDF8F}" presName="rootText" presStyleLbl="node3" presStyleIdx="1" presStyleCnt="2" custScaleX="104634" custScaleY="128917" custLinFactNeighborX="63831">
        <dgm:presLayoutVars>
          <dgm:chPref val="3"/>
        </dgm:presLayoutVars>
      </dgm:prSet>
      <dgm:spPr>
        <a:prstGeom prst="flowChartDecision">
          <a:avLst/>
        </a:prstGeom>
      </dgm:spPr>
      <dgm:t>
        <a:bodyPr/>
        <a:lstStyle/>
        <a:p>
          <a:endParaRPr lang="en-US"/>
        </a:p>
      </dgm:t>
    </dgm:pt>
    <dgm:pt modelId="{1D267FAF-4AF1-3D4A-B55C-63E664CDC1AE}" type="pres">
      <dgm:prSet presAssocID="{D7B06521-D7F3-1D41-9B93-3B0E340DDF8F}" presName="rootConnector" presStyleLbl="node3" presStyleIdx="1" presStyleCnt="2"/>
      <dgm:spPr/>
      <dgm:t>
        <a:bodyPr/>
        <a:lstStyle/>
        <a:p>
          <a:endParaRPr lang="en-US"/>
        </a:p>
      </dgm:t>
    </dgm:pt>
    <dgm:pt modelId="{0E5C3975-CCE8-0F4C-ABE6-C454ECF1BAB3}" type="pres">
      <dgm:prSet presAssocID="{D7B06521-D7F3-1D41-9B93-3B0E340DDF8F}" presName="hierChild4" presStyleCnt="0"/>
      <dgm:spPr/>
      <dgm:t>
        <a:bodyPr/>
        <a:lstStyle/>
        <a:p>
          <a:endParaRPr lang="en-US"/>
        </a:p>
      </dgm:t>
    </dgm:pt>
    <dgm:pt modelId="{6FDB4F2F-B372-DE42-9D3F-6A10CFAAE78F}" type="pres">
      <dgm:prSet presAssocID="{5F6BB710-8ACF-854B-84EB-F6676F97E4FD}" presName="Name37" presStyleLbl="parChTrans1D4" presStyleIdx="2" presStyleCnt="4"/>
      <dgm:spPr/>
      <dgm:t>
        <a:bodyPr/>
        <a:lstStyle/>
        <a:p>
          <a:endParaRPr lang="en-US"/>
        </a:p>
      </dgm:t>
    </dgm:pt>
    <dgm:pt modelId="{021DED46-69E9-A24A-9EA6-3F3B1A700CEE}" type="pres">
      <dgm:prSet presAssocID="{BA17692C-EDF5-7C42-9D8B-4CA911D4E0B3}" presName="hierRoot2" presStyleCnt="0">
        <dgm:presLayoutVars>
          <dgm:hierBranch val="init"/>
        </dgm:presLayoutVars>
      </dgm:prSet>
      <dgm:spPr/>
      <dgm:t>
        <a:bodyPr/>
        <a:lstStyle/>
        <a:p>
          <a:endParaRPr lang="en-US"/>
        </a:p>
      </dgm:t>
    </dgm:pt>
    <dgm:pt modelId="{F155848B-C414-B849-94B8-31DD818E6B21}" type="pres">
      <dgm:prSet presAssocID="{BA17692C-EDF5-7C42-9D8B-4CA911D4E0B3}" presName="rootComposite" presStyleCnt="0"/>
      <dgm:spPr/>
      <dgm:t>
        <a:bodyPr/>
        <a:lstStyle/>
        <a:p>
          <a:endParaRPr lang="en-US"/>
        </a:p>
      </dgm:t>
    </dgm:pt>
    <dgm:pt modelId="{04F31FC7-F360-2643-A713-1D96D17B405E}" type="pres">
      <dgm:prSet presAssocID="{BA17692C-EDF5-7C42-9D8B-4CA911D4E0B3}" presName="rootText" presStyleLbl="node4" presStyleIdx="2" presStyleCnt="4" custScaleX="96561" custScaleY="56773" custLinFactNeighborX="63831" custLinFactNeighborY="-14211">
        <dgm:presLayoutVars>
          <dgm:chPref val="3"/>
        </dgm:presLayoutVars>
      </dgm:prSet>
      <dgm:spPr>
        <a:prstGeom prst="flowChartProcess">
          <a:avLst/>
        </a:prstGeom>
      </dgm:spPr>
      <dgm:t>
        <a:bodyPr/>
        <a:lstStyle/>
        <a:p>
          <a:endParaRPr lang="en-US"/>
        </a:p>
      </dgm:t>
    </dgm:pt>
    <dgm:pt modelId="{CFC54C9D-532F-CC4E-88F5-FC051A3DAB11}" type="pres">
      <dgm:prSet presAssocID="{BA17692C-EDF5-7C42-9D8B-4CA911D4E0B3}" presName="rootConnector" presStyleLbl="node4" presStyleIdx="2" presStyleCnt="4"/>
      <dgm:spPr/>
      <dgm:t>
        <a:bodyPr/>
        <a:lstStyle/>
        <a:p>
          <a:endParaRPr lang="en-US"/>
        </a:p>
      </dgm:t>
    </dgm:pt>
    <dgm:pt modelId="{98DBD3BC-2E4E-1D4D-9F98-3CF77806CF1C}" type="pres">
      <dgm:prSet presAssocID="{BA17692C-EDF5-7C42-9D8B-4CA911D4E0B3}" presName="hierChild4" presStyleCnt="0"/>
      <dgm:spPr/>
      <dgm:t>
        <a:bodyPr/>
        <a:lstStyle/>
        <a:p>
          <a:endParaRPr lang="en-US"/>
        </a:p>
      </dgm:t>
    </dgm:pt>
    <dgm:pt modelId="{EF6B21D1-9AB4-6A4B-AF17-2E5B94C1CCC2}" type="pres">
      <dgm:prSet presAssocID="{ABA74AFB-CC29-D942-B0F0-A0E9FDEBA45A}" presName="Name37" presStyleLbl="parChTrans1D4" presStyleIdx="3" presStyleCnt="4"/>
      <dgm:spPr/>
      <dgm:t>
        <a:bodyPr/>
        <a:lstStyle/>
        <a:p>
          <a:endParaRPr lang="en-US"/>
        </a:p>
      </dgm:t>
    </dgm:pt>
    <dgm:pt modelId="{D0A51D98-44FD-764B-9661-BA09E53D02B5}" type="pres">
      <dgm:prSet presAssocID="{5686D767-0FBC-D640-ABB9-6C64938FE09C}" presName="hierRoot2" presStyleCnt="0">
        <dgm:presLayoutVars>
          <dgm:hierBranch val="init"/>
        </dgm:presLayoutVars>
      </dgm:prSet>
      <dgm:spPr/>
      <dgm:t>
        <a:bodyPr/>
        <a:lstStyle/>
        <a:p>
          <a:endParaRPr lang="en-US"/>
        </a:p>
      </dgm:t>
    </dgm:pt>
    <dgm:pt modelId="{28EB504C-4370-9944-B8C8-E1471F3060CB}" type="pres">
      <dgm:prSet presAssocID="{5686D767-0FBC-D640-ABB9-6C64938FE09C}" presName="rootComposite" presStyleCnt="0"/>
      <dgm:spPr/>
      <dgm:t>
        <a:bodyPr/>
        <a:lstStyle/>
        <a:p>
          <a:endParaRPr lang="en-US"/>
        </a:p>
      </dgm:t>
    </dgm:pt>
    <dgm:pt modelId="{5AD400A8-72D9-4943-8770-42AFE82AF410}" type="pres">
      <dgm:prSet presAssocID="{5686D767-0FBC-D640-ABB9-6C64938FE09C}" presName="rootText" presStyleLbl="node4" presStyleIdx="3" presStyleCnt="4" custLinFactNeighborX="57935" custLinFactNeighborY="-29475">
        <dgm:presLayoutVars>
          <dgm:chPref val="3"/>
        </dgm:presLayoutVars>
      </dgm:prSet>
      <dgm:spPr>
        <a:prstGeom prst="flowChartAlternateProcess">
          <a:avLst/>
        </a:prstGeom>
      </dgm:spPr>
      <dgm:t>
        <a:bodyPr/>
        <a:lstStyle/>
        <a:p>
          <a:endParaRPr lang="en-US"/>
        </a:p>
      </dgm:t>
    </dgm:pt>
    <dgm:pt modelId="{39117ED1-6F38-DB44-AC5A-386693531863}" type="pres">
      <dgm:prSet presAssocID="{5686D767-0FBC-D640-ABB9-6C64938FE09C}" presName="rootConnector" presStyleLbl="node4" presStyleIdx="3" presStyleCnt="4"/>
      <dgm:spPr/>
      <dgm:t>
        <a:bodyPr/>
        <a:lstStyle/>
        <a:p>
          <a:endParaRPr lang="en-US"/>
        </a:p>
      </dgm:t>
    </dgm:pt>
    <dgm:pt modelId="{76D90307-61A4-B049-BD66-849187FC68F6}" type="pres">
      <dgm:prSet presAssocID="{5686D767-0FBC-D640-ABB9-6C64938FE09C}" presName="hierChild4" presStyleCnt="0"/>
      <dgm:spPr/>
      <dgm:t>
        <a:bodyPr/>
        <a:lstStyle/>
        <a:p>
          <a:endParaRPr lang="en-US"/>
        </a:p>
      </dgm:t>
    </dgm:pt>
    <dgm:pt modelId="{0CBF78B9-C6F5-EE4A-AF48-7857FC1C1059}" type="pres">
      <dgm:prSet presAssocID="{5686D767-0FBC-D640-ABB9-6C64938FE09C}" presName="hierChild5" presStyleCnt="0"/>
      <dgm:spPr/>
      <dgm:t>
        <a:bodyPr/>
        <a:lstStyle/>
        <a:p>
          <a:endParaRPr lang="en-US"/>
        </a:p>
      </dgm:t>
    </dgm:pt>
    <dgm:pt modelId="{894A5D84-B4EF-1A48-9E91-0565ABB26238}" type="pres">
      <dgm:prSet presAssocID="{BA17692C-EDF5-7C42-9D8B-4CA911D4E0B3}" presName="hierChild5" presStyleCnt="0"/>
      <dgm:spPr/>
      <dgm:t>
        <a:bodyPr/>
        <a:lstStyle/>
        <a:p>
          <a:endParaRPr lang="en-US"/>
        </a:p>
      </dgm:t>
    </dgm:pt>
    <dgm:pt modelId="{92C626D2-C4A3-1040-97C5-CC27C0D37DBF}" type="pres">
      <dgm:prSet presAssocID="{D7B06521-D7F3-1D41-9B93-3B0E340DDF8F}" presName="hierChild5" presStyleCnt="0"/>
      <dgm:spPr/>
      <dgm:t>
        <a:bodyPr/>
        <a:lstStyle/>
        <a:p>
          <a:endParaRPr lang="en-US"/>
        </a:p>
      </dgm:t>
    </dgm:pt>
    <dgm:pt modelId="{5AC0C1EE-81E4-A749-BCFE-54F3322998D4}" type="pres">
      <dgm:prSet presAssocID="{E7F41CB5-691E-CB4C-A7A0-450244BEEEF0}" presName="hierChild5" presStyleCnt="0"/>
      <dgm:spPr/>
      <dgm:t>
        <a:bodyPr/>
        <a:lstStyle/>
        <a:p>
          <a:endParaRPr lang="en-US"/>
        </a:p>
      </dgm:t>
    </dgm:pt>
    <dgm:pt modelId="{4D7BBAB5-C6F3-E841-8EEB-0A869981C3CE}" type="pres">
      <dgm:prSet presAssocID="{4443C655-ED4D-9F45-8A46-DDA97314DB05}" presName="hierChild3" presStyleCnt="0"/>
      <dgm:spPr/>
      <dgm:t>
        <a:bodyPr/>
        <a:lstStyle/>
        <a:p>
          <a:endParaRPr lang="en-US"/>
        </a:p>
      </dgm:t>
    </dgm:pt>
  </dgm:ptLst>
  <dgm:cxnLst>
    <dgm:cxn modelId="{44139AC8-C449-BE4D-874A-A0E07B923095}" srcId="{E7F41CB5-691E-CB4C-A7A0-450244BEEEF0}" destId="{D7B06521-D7F3-1D41-9B93-3B0E340DDF8F}" srcOrd="1" destOrd="0" parTransId="{47CAFBE1-A9D0-1842-A754-249E685CC4DC}" sibTransId="{D0D41513-3B28-C943-9A7B-665F33654E4F}"/>
    <dgm:cxn modelId="{BB4480BC-3936-4240-8D00-DEE96739096A}" type="presOf" srcId="{E0C3DE69-13EA-724C-9860-3A8454E55891}" destId="{B4D3D03A-0CC9-DA42-B397-1BFB0768CC69}" srcOrd="0" destOrd="0" presId="urn:microsoft.com/office/officeart/2005/8/layout/orgChart1"/>
    <dgm:cxn modelId="{9ECAD916-3F66-46E5-8941-F0807209CBFE}" type="presOf" srcId="{E7F41CB5-691E-CB4C-A7A0-450244BEEEF0}" destId="{F74927C0-93C5-7B4D-949F-6F5DC83E3E16}" srcOrd="1" destOrd="0" presId="urn:microsoft.com/office/officeart/2005/8/layout/orgChart1"/>
    <dgm:cxn modelId="{E9235963-BEAF-FD47-91F9-84CA9FAB0B89}" srcId="{4443C655-ED4D-9F45-8A46-DDA97314DB05}" destId="{E7F41CB5-691E-CB4C-A7A0-450244BEEEF0}" srcOrd="0" destOrd="0" parTransId="{2074F047-EBB8-8046-BF24-F9E81EC2B87F}" sibTransId="{35ED13B5-4360-DD42-A1E1-E74845311D93}"/>
    <dgm:cxn modelId="{D4AE0B81-76E9-4486-88EE-961D641D14F9}" type="presOf" srcId="{5686D767-0FBC-D640-ABB9-6C64938FE09C}" destId="{5AD400A8-72D9-4943-8770-42AFE82AF410}" srcOrd="0" destOrd="0" presId="urn:microsoft.com/office/officeart/2005/8/layout/orgChart1"/>
    <dgm:cxn modelId="{FD732452-5CCF-473E-AF12-11FF2868BFB1}" type="presOf" srcId="{4443C655-ED4D-9F45-8A46-DDA97314DB05}" destId="{304C5877-3033-834F-8F86-411CD586C735}" srcOrd="1" destOrd="0" presId="urn:microsoft.com/office/officeart/2005/8/layout/orgChart1"/>
    <dgm:cxn modelId="{2C0A2998-B2B4-446E-9A2E-6EE28D2537FA}" type="presOf" srcId="{C2D43EF8-534D-364B-A93D-99CAF2FCB36F}" destId="{1ECF9499-BB8E-1849-8583-635F2A39D537}" srcOrd="1" destOrd="0" presId="urn:microsoft.com/office/officeart/2005/8/layout/orgChart1"/>
    <dgm:cxn modelId="{0CDB0E96-3E7F-43EE-8501-5A01711EFF97}" type="presOf" srcId="{47CAFBE1-A9D0-1842-A754-249E685CC4DC}" destId="{96CE8605-2546-5D4B-9C87-6B56AFBC1E88}" srcOrd="0" destOrd="0" presId="urn:microsoft.com/office/officeart/2005/8/layout/orgChart1"/>
    <dgm:cxn modelId="{5B4CDA46-5DDA-46B8-9FF7-86483636E64F}" type="presOf" srcId="{BF6F0812-DAC1-954D-A097-653840320143}" destId="{E595881A-CDAE-3741-8FE2-628D9571C558}" srcOrd="0" destOrd="0" presId="urn:microsoft.com/office/officeart/2005/8/layout/orgChart1"/>
    <dgm:cxn modelId="{24850C20-1554-471C-BB6B-E53AB41EA514}" type="presOf" srcId="{D7B06521-D7F3-1D41-9B93-3B0E340DDF8F}" destId="{1D267FAF-4AF1-3D4A-B55C-63E664CDC1AE}" srcOrd="1" destOrd="0" presId="urn:microsoft.com/office/officeart/2005/8/layout/orgChart1"/>
    <dgm:cxn modelId="{BF6CDAFE-6E9E-4C9A-9ACE-CF267D08F7F5}" type="presOf" srcId="{3C347DB4-D63B-E445-966B-80DFBBA1E26C}" destId="{75AF2678-102E-ED4A-97B2-3F5EA3BFCF58}" srcOrd="1" destOrd="0" presId="urn:microsoft.com/office/officeart/2005/8/layout/orgChart1"/>
    <dgm:cxn modelId="{BBAE16BA-65D4-F74A-9AB1-C5FA4D41C6A8}" srcId="{C2D43EF8-534D-364B-A93D-99CAF2FCB36F}" destId="{B4B14AEA-9DAC-5347-B239-A7B51E9E3626}" srcOrd="1" destOrd="0" parTransId="{E0C3DE69-13EA-724C-9860-3A8454E55891}" sibTransId="{C67E4EE9-9436-2945-87A0-24CB70976112}"/>
    <dgm:cxn modelId="{6403C4B2-53A0-42F0-9334-B63AC43F4DC1}" type="presOf" srcId="{BA17692C-EDF5-7C42-9D8B-4CA911D4E0B3}" destId="{CFC54C9D-532F-CC4E-88F5-FC051A3DAB11}" srcOrd="1" destOrd="0" presId="urn:microsoft.com/office/officeart/2005/8/layout/orgChart1"/>
    <dgm:cxn modelId="{5E0693BF-05C2-4AE8-A2DE-E18FC7EF82CE}" type="presOf" srcId="{D7B06521-D7F3-1D41-9B93-3B0E340DDF8F}" destId="{BDE80B51-0933-894F-94C5-600B2A89AC71}" srcOrd="0" destOrd="0" presId="urn:microsoft.com/office/officeart/2005/8/layout/orgChart1"/>
    <dgm:cxn modelId="{CDB25C89-ED86-A446-AD1D-6E9F7D665A1F}" srcId="{BA17692C-EDF5-7C42-9D8B-4CA911D4E0B3}" destId="{5686D767-0FBC-D640-ABB9-6C64938FE09C}" srcOrd="0" destOrd="0" parTransId="{ABA74AFB-CC29-D942-B0F0-A0E9FDEBA45A}" sibTransId="{E912C17E-3240-CA42-A92E-2D6A5C67EFAC}"/>
    <dgm:cxn modelId="{24503E3B-69B4-4E4C-8C03-A4C3E714A2D9}" type="presOf" srcId="{5686D767-0FBC-D640-ABB9-6C64938FE09C}" destId="{39117ED1-6F38-DB44-AC5A-386693531863}" srcOrd="1" destOrd="0" presId="urn:microsoft.com/office/officeart/2005/8/layout/orgChart1"/>
    <dgm:cxn modelId="{4907FA2D-A858-4141-A56F-BA7E9F9643FE}" type="presOf" srcId="{B4B14AEA-9DAC-5347-B239-A7B51E9E3626}" destId="{54BF633A-178B-BC4A-990B-AEA198D16BA6}" srcOrd="1" destOrd="0" presId="urn:microsoft.com/office/officeart/2005/8/layout/orgChart1"/>
    <dgm:cxn modelId="{6F836497-F19D-4772-8B0A-3C15C7EB4980}" type="presOf" srcId="{3C347DB4-D63B-E445-966B-80DFBBA1E26C}" destId="{93C9C9CC-8C04-8945-919E-8ABE57633078}" srcOrd="0" destOrd="0" presId="urn:microsoft.com/office/officeart/2005/8/layout/orgChart1"/>
    <dgm:cxn modelId="{10005BAF-8039-4B91-B743-9AD17E373203}" type="presOf" srcId="{08A6AAFE-1A8C-964F-8F79-8A6C6AEAE2D3}" destId="{DB47BB86-19BC-BF49-92AE-007155A8439D}" srcOrd="0" destOrd="0" presId="urn:microsoft.com/office/officeart/2005/8/layout/orgChart1"/>
    <dgm:cxn modelId="{C10E2096-D411-41C6-8914-F272BA4E3F42}" type="presOf" srcId="{5F6BB710-8ACF-854B-84EB-F6676F97E4FD}" destId="{6FDB4F2F-B372-DE42-9D3F-6A10CFAAE78F}" srcOrd="0" destOrd="0" presId="urn:microsoft.com/office/officeart/2005/8/layout/orgChart1"/>
    <dgm:cxn modelId="{DBC50471-3596-4F47-9DFC-2317B056787E}" type="presOf" srcId="{4443C655-ED4D-9F45-8A46-DDA97314DB05}" destId="{281C265D-0FA9-EC47-BEC2-B03551D48D2F}" srcOrd="0" destOrd="0" presId="urn:microsoft.com/office/officeart/2005/8/layout/orgChart1"/>
    <dgm:cxn modelId="{8AC9CA5A-11E9-CA4E-A37D-D23BC593E146}" srcId="{BF6F0812-DAC1-954D-A097-653840320143}" destId="{4443C655-ED4D-9F45-8A46-DDA97314DB05}" srcOrd="0" destOrd="0" parTransId="{D784CC15-F113-8B4A-954D-EB47E4613F04}" sibTransId="{8C87251E-1014-C04D-A133-0E3945FFA6B8}"/>
    <dgm:cxn modelId="{774BBE42-3710-49D0-8144-B7B399FBA517}" type="presOf" srcId="{4AE745B8-002F-B041-A7D7-B60628496687}" destId="{661546B2-0619-0146-B948-FA3B66F38E0F}" srcOrd="0" destOrd="0" presId="urn:microsoft.com/office/officeart/2005/8/layout/orgChart1"/>
    <dgm:cxn modelId="{2554B34B-E60E-EF42-8DF1-8A1DE95B887B}" srcId="{E7F41CB5-691E-CB4C-A7A0-450244BEEEF0}" destId="{C2D43EF8-534D-364B-A93D-99CAF2FCB36F}" srcOrd="0" destOrd="0" parTransId="{08A6AAFE-1A8C-964F-8F79-8A6C6AEAE2D3}" sibTransId="{DACE0D4A-2F7E-E348-BE80-90F3C1CE4624}"/>
    <dgm:cxn modelId="{C60A2327-42A4-43B5-BE72-F03DB0F5515E}" type="presOf" srcId="{2074F047-EBB8-8046-BF24-F9E81EC2B87F}" destId="{0AE30798-8299-B249-87C7-7183626B256C}" srcOrd="0" destOrd="0" presId="urn:microsoft.com/office/officeart/2005/8/layout/orgChart1"/>
    <dgm:cxn modelId="{4BE50960-10C9-4E7C-A9B2-F39B479190B9}" type="presOf" srcId="{B4B14AEA-9DAC-5347-B239-A7B51E9E3626}" destId="{60728357-1097-8B43-80B6-6D7DBA83491F}" srcOrd="0" destOrd="0" presId="urn:microsoft.com/office/officeart/2005/8/layout/orgChart1"/>
    <dgm:cxn modelId="{0C5C2004-1178-4F0F-B82F-AF9B6B2DCC40}" type="presOf" srcId="{ABA74AFB-CC29-D942-B0F0-A0E9FDEBA45A}" destId="{EF6B21D1-9AB4-6A4B-AF17-2E5B94C1CCC2}" srcOrd="0" destOrd="0" presId="urn:microsoft.com/office/officeart/2005/8/layout/orgChart1"/>
    <dgm:cxn modelId="{5AC7D370-602E-4BD3-9CD4-198A7D960A25}" type="presOf" srcId="{BA17692C-EDF5-7C42-9D8B-4CA911D4E0B3}" destId="{04F31FC7-F360-2643-A713-1D96D17B405E}" srcOrd="0" destOrd="0" presId="urn:microsoft.com/office/officeart/2005/8/layout/orgChart1"/>
    <dgm:cxn modelId="{9D3E66B6-861F-6E42-B8D2-191833C66600}" srcId="{C2D43EF8-534D-364B-A93D-99CAF2FCB36F}" destId="{3C347DB4-D63B-E445-966B-80DFBBA1E26C}" srcOrd="0" destOrd="0" parTransId="{4AE745B8-002F-B041-A7D7-B60628496687}" sibTransId="{9B2B3B3F-C724-F84C-B5A2-B028AE7E1B70}"/>
    <dgm:cxn modelId="{7D8ADDA8-CA1C-4D9A-8D2A-4CC37D796938}" type="presOf" srcId="{E7F41CB5-691E-CB4C-A7A0-450244BEEEF0}" destId="{424496A4-AB6F-BB4A-A5FF-5B16C95DD030}" srcOrd="0" destOrd="0" presId="urn:microsoft.com/office/officeart/2005/8/layout/orgChart1"/>
    <dgm:cxn modelId="{9FCC3E05-D175-8C41-8133-46579A06AA7A}" srcId="{D7B06521-D7F3-1D41-9B93-3B0E340DDF8F}" destId="{BA17692C-EDF5-7C42-9D8B-4CA911D4E0B3}" srcOrd="0" destOrd="0" parTransId="{5F6BB710-8ACF-854B-84EB-F6676F97E4FD}" sibTransId="{8C54E5FE-A8DC-3449-9ED5-D2339ADA3DE5}"/>
    <dgm:cxn modelId="{B6A433BB-078F-420C-B9CD-A54DFA30E62B}" type="presOf" srcId="{C2D43EF8-534D-364B-A93D-99CAF2FCB36F}" destId="{57BECCFA-4429-9741-8845-FE234416F20D}" srcOrd="0" destOrd="0" presId="urn:microsoft.com/office/officeart/2005/8/layout/orgChart1"/>
    <dgm:cxn modelId="{C51D46AD-BC0F-468C-A3A6-33087E6537BA}" type="presParOf" srcId="{E595881A-CDAE-3741-8FE2-628D9571C558}" destId="{9C47825D-521B-1843-B864-1182B0B134F7}" srcOrd="0" destOrd="0" presId="urn:microsoft.com/office/officeart/2005/8/layout/orgChart1"/>
    <dgm:cxn modelId="{C33602ED-BBD8-4811-87B5-9212C01A73BD}" type="presParOf" srcId="{9C47825D-521B-1843-B864-1182B0B134F7}" destId="{5D7FEE14-1CA2-3C47-B0FD-1A4DB2B12462}" srcOrd="0" destOrd="0" presId="urn:microsoft.com/office/officeart/2005/8/layout/orgChart1"/>
    <dgm:cxn modelId="{ADD2B388-81E7-46AE-A242-E8D21DE5FC31}" type="presParOf" srcId="{5D7FEE14-1CA2-3C47-B0FD-1A4DB2B12462}" destId="{281C265D-0FA9-EC47-BEC2-B03551D48D2F}" srcOrd="0" destOrd="0" presId="urn:microsoft.com/office/officeart/2005/8/layout/orgChart1"/>
    <dgm:cxn modelId="{5E34D91D-AC2D-4970-8B9D-6D3A69D2473C}" type="presParOf" srcId="{5D7FEE14-1CA2-3C47-B0FD-1A4DB2B12462}" destId="{304C5877-3033-834F-8F86-411CD586C735}" srcOrd="1" destOrd="0" presId="urn:microsoft.com/office/officeart/2005/8/layout/orgChart1"/>
    <dgm:cxn modelId="{F228E87B-6499-4879-9D63-FB09CA6DC2DD}" type="presParOf" srcId="{9C47825D-521B-1843-B864-1182B0B134F7}" destId="{33D78034-8D9B-C54F-BEDF-84781196FF36}" srcOrd="1" destOrd="0" presId="urn:microsoft.com/office/officeart/2005/8/layout/orgChart1"/>
    <dgm:cxn modelId="{CDA859F2-6962-423E-ADF2-A4BDD402657B}" type="presParOf" srcId="{33D78034-8D9B-C54F-BEDF-84781196FF36}" destId="{0AE30798-8299-B249-87C7-7183626B256C}" srcOrd="0" destOrd="0" presId="urn:microsoft.com/office/officeart/2005/8/layout/orgChart1"/>
    <dgm:cxn modelId="{9DBCA395-CC1A-4BB5-AAB7-08BF15239E2A}" type="presParOf" srcId="{33D78034-8D9B-C54F-BEDF-84781196FF36}" destId="{AFCD4B62-4C23-C847-B753-AB7542F53BC9}" srcOrd="1" destOrd="0" presId="urn:microsoft.com/office/officeart/2005/8/layout/orgChart1"/>
    <dgm:cxn modelId="{A802C650-BEE4-4680-8023-578EB8FF0D62}" type="presParOf" srcId="{AFCD4B62-4C23-C847-B753-AB7542F53BC9}" destId="{D7A9BD13-2DC7-5548-89BF-68D95EABEFA3}" srcOrd="0" destOrd="0" presId="urn:microsoft.com/office/officeart/2005/8/layout/orgChart1"/>
    <dgm:cxn modelId="{7093D0E8-BA15-4CF4-8EB3-6A740BDDC494}" type="presParOf" srcId="{D7A9BD13-2DC7-5548-89BF-68D95EABEFA3}" destId="{424496A4-AB6F-BB4A-A5FF-5B16C95DD030}" srcOrd="0" destOrd="0" presId="urn:microsoft.com/office/officeart/2005/8/layout/orgChart1"/>
    <dgm:cxn modelId="{D4FED4E5-6E0B-499C-9F3C-6484512C3991}" type="presParOf" srcId="{D7A9BD13-2DC7-5548-89BF-68D95EABEFA3}" destId="{F74927C0-93C5-7B4D-949F-6F5DC83E3E16}" srcOrd="1" destOrd="0" presId="urn:microsoft.com/office/officeart/2005/8/layout/orgChart1"/>
    <dgm:cxn modelId="{2D4B2AD4-D7F3-40BB-9DB2-0FA4CA6C6AD8}" type="presParOf" srcId="{AFCD4B62-4C23-C847-B753-AB7542F53BC9}" destId="{EA9B75AF-38B2-C248-8316-F03F5E033E0A}" srcOrd="1" destOrd="0" presId="urn:microsoft.com/office/officeart/2005/8/layout/orgChart1"/>
    <dgm:cxn modelId="{CA88F0D6-D376-497C-A710-8C1712C3E05B}" type="presParOf" srcId="{EA9B75AF-38B2-C248-8316-F03F5E033E0A}" destId="{DB47BB86-19BC-BF49-92AE-007155A8439D}" srcOrd="0" destOrd="0" presId="urn:microsoft.com/office/officeart/2005/8/layout/orgChart1"/>
    <dgm:cxn modelId="{5E1901BE-AF59-4774-8F2A-7AFB108255EB}" type="presParOf" srcId="{EA9B75AF-38B2-C248-8316-F03F5E033E0A}" destId="{6F32120F-7270-D544-A319-F38D75DDCA39}" srcOrd="1" destOrd="0" presId="urn:microsoft.com/office/officeart/2005/8/layout/orgChart1"/>
    <dgm:cxn modelId="{A444060B-8971-431A-AFDC-D81F9E5A2C7C}" type="presParOf" srcId="{6F32120F-7270-D544-A319-F38D75DDCA39}" destId="{2A4068BC-CBE1-6D47-B3B4-1F3633BFB369}" srcOrd="0" destOrd="0" presId="urn:microsoft.com/office/officeart/2005/8/layout/orgChart1"/>
    <dgm:cxn modelId="{6D9A7173-7CB6-485A-8BE9-004ACFB319E2}" type="presParOf" srcId="{2A4068BC-CBE1-6D47-B3B4-1F3633BFB369}" destId="{57BECCFA-4429-9741-8845-FE234416F20D}" srcOrd="0" destOrd="0" presId="urn:microsoft.com/office/officeart/2005/8/layout/orgChart1"/>
    <dgm:cxn modelId="{2F276853-0EAC-469D-B344-83A4597BF778}" type="presParOf" srcId="{2A4068BC-CBE1-6D47-B3B4-1F3633BFB369}" destId="{1ECF9499-BB8E-1849-8583-635F2A39D537}" srcOrd="1" destOrd="0" presId="urn:microsoft.com/office/officeart/2005/8/layout/orgChart1"/>
    <dgm:cxn modelId="{2DD1E874-D256-45DA-AB4C-72143783CC89}" type="presParOf" srcId="{6F32120F-7270-D544-A319-F38D75DDCA39}" destId="{F633BF87-CB1A-A742-82C3-C32D1E9BADE7}" srcOrd="1" destOrd="0" presId="urn:microsoft.com/office/officeart/2005/8/layout/orgChart1"/>
    <dgm:cxn modelId="{FE8C3BD9-6AFA-4A6E-AD3F-5274E1937871}" type="presParOf" srcId="{F633BF87-CB1A-A742-82C3-C32D1E9BADE7}" destId="{661546B2-0619-0146-B948-FA3B66F38E0F}" srcOrd="0" destOrd="0" presId="urn:microsoft.com/office/officeart/2005/8/layout/orgChart1"/>
    <dgm:cxn modelId="{1F3FF6F8-4C87-4D82-9B65-ABE7D961D03E}" type="presParOf" srcId="{F633BF87-CB1A-A742-82C3-C32D1E9BADE7}" destId="{71786450-E68F-9246-BD5C-EEE5DE3EB3B3}" srcOrd="1" destOrd="0" presId="urn:microsoft.com/office/officeart/2005/8/layout/orgChart1"/>
    <dgm:cxn modelId="{11CE47BE-06B4-4D99-9BB4-7054043B929D}" type="presParOf" srcId="{71786450-E68F-9246-BD5C-EEE5DE3EB3B3}" destId="{1CE51550-9610-0B43-B2C3-6205D6CBE70C}" srcOrd="0" destOrd="0" presId="urn:microsoft.com/office/officeart/2005/8/layout/orgChart1"/>
    <dgm:cxn modelId="{7B9B0071-FD9B-4E5B-92B6-801F90AEC122}" type="presParOf" srcId="{1CE51550-9610-0B43-B2C3-6205D6CBE70C}" destId="{93C9C9CC-8C04-8945-919E-8ABE57633078}" srcOrd="0" destOrd="0" presId="urn:microsoft.com/office/officeart/2005/8/layout/orgChart1"/>
    <dgm:cxn modelId="{5A0BDA64-CD41-4EFC-B5E0-D9DC7A533C13}" type="presParOf" srcId="{1CE51550-9610-0B43-B2C3-6205D6CBE70C}" destId="{75AF2678-102E-ED4A-97B2-3F5EA3BFCF58}" srcOrd="1" destOrd="0" presId="urn:microsoft.com/office/officeart/2005/8/layout/orgChart1"/>
    <dgm:cxn modelId="{ADF4DEBF-58B2-4CEA-9666-7751E7B45678}" type="presParOf" srcId="{71786450-E68F-9246-BD5C-EEE5DE3EB3B3}" destId="{1055C6E0-3ED3-BF4C-89DB-E93A3A4723D6}" srcOrd="1" destOrd="0" presId="urn:microsoft.com/office/officeart/2005/8/layout/orgChart1"/>
    <dgm:cxn modelId="{F7C6D2D4-7153-4FC7-90E4-653546459127}" type="presParOf" srcId="{71786450-E68F-9246-BD5C-EEE5DE3EB3B3}" destId="{0DDB748D-B204-114F-8AC2-20EF6A0EE7A7}" srcOrd="2" destOrd="0" presId="urn:microsoft.com/office/officeart/2005/8/layout/orgChart1"/>
    <dgm:cxn modelId="{BDD70E44-4265-4F99-BC52-B004C7342171}" type="presParOf" srcId="{F633BF87-CB1A-A742-82C3-C32D1E9BADE7}" destId="{B4D3D03A-0CC9-DA42-B397-1BFB0768CC69}" srcOrd="2" destOrd="0" presId="urn:microsoft.com/office/officeart/2005/8/layout/orgChart1"/>
    <dgm:cxn modelId="{12DEBCB8-9193-479C-9F25-3B6B0A5373E4}" type="presParOf" srcId="{F633BF87-CB1A-A742-82C3-C32D1E9BADE7}" destId="{4B017779-53A6-3642-8036-8C8161F0C4A7}" srcOrd="3" destOrd="0" presId="urn:microsoft.com/office/officeart/2005/8/layout/orgChart1"/>
    <dgm:cxn modelId="{1239F3AC-3AD9-46AE-8230-243563F1A362}" type="presParOf" srcId="{4B017779-53A6-3642-8036-8C8161F0C4A7}" destId="{D80D1171-335E-484C-9A71-0E5E9A5097DF}" srcOrd="0" destOrd="0" presId="urn:microsoft.com/office/officeart/2005/8/layout/orgChart1"/>
    <dgm:cxn modelId="{E1BE4778-B823-4C8F-B0F4-10A377D37E00}" type="presParOf" srcId="{D80D1171-335E-484C-9A71-0E5E9A5097DF}" destId="{60728357-1097-8B43-80B6-6D7DBA83491F}" srcOrd="0" destOrd="0" presId="urn:microsoft.com/office/officeart/2005/8/layout/orgChart1"/>
    <dgm:cxn modelId="{CA0426E9-1077-4F57-B212-AF36F705722A}" type="presParOf" srcId="{D80D1171-335E-484C-9A71-0E5E9A5097DF}" destId="{54BF633A-178B-BC4A-990B-AEA198D16BA6}" srcOrd="1" destOrd="0" presId="urn:microsoft.com/office/officeart/2005/8/layout/orgChart1"/>
    <dgm:cxn modelId="{30D2D937-F097-4D45-8D1B-B8B23704BBD3}" type="presParOf" srcId="{4B017779-53A6-3642-8036-8C8161F0C4A7}" destId="{9E066496-027A-6C48-AE26-0E298EB69541}" srcOrd="1" destOrd="0" presId="urn:microsoft.com/office/officeart/2005/8/layout/orgChart1"/>
    <dgm:cxn modelId="{A7CE3467-B4B4-408D-8FDC-B7808DBC8990}" type="presParOf" srcId="{4B017779-53A6-3642-8036-8C8161F0C4A7}" destId="{35475BD3-FB96-9F4E-ACF3-60A46BAD6201}" srcOrd="2" destOrd="0" presId="urn:microsoft.com/office/officeart/2005/8/layout/orgChart1"/>
    <dgm:cxn modelId="{F884862D-29C9-499D-B8B8-C49A10C5C22D}" type="presParOf" srcId="{6F32120F-7270-D544-A319-F38D75DDCA39}" destId="{E6EBF85A-E2A4-8441-920F-88DC0C605EAA}" srcOrd="2" destOrd="0" presId="urn:microsoft.com/office/officeart/2005/8/layout/orgChart1"/>
    <dgm:cxn modelId="{D8153C74-A88C-4A1B-B10B-76E7AA3DA0AB}" type="presParOf" srcId="{EA9B75AF-38B2-C248-8316-F03F5E033E0A}" destId="{96CE8605-2546-5D4B-9C87-6B56AFBC1E88}" srcOrd="2" destOrd="0" presId="urn:microsoft.com/office/officeart/2005/8/layout/orgChart1"/>
    <dgm:cxn modelId="{9B46CCF8-9E29-4279-ACF2-440AF60A8B7F}" type="presParOf" srcId="{EA9B75AF-38B2-C248-8316-F03F5E033E0A}" destId="{A13858CA-BE76-784F-80FC-FB95672414E8}" srcOrd="3" destOrd="0" presId="urn:microsoft.com/office/officeart/2005/8/layout/orgChart1"/>
    <dgm:cxn modelId="{F6B6B354-4336-4930-A3C9-81954A676739}" type="presParOf" srcId="{A13858CA-BE76-784F-80FC-FB95672414E8}" destId="{CC58470B-4B76-304A-A3C0-6C43D84C8B6A}" srcOrd="0" destOrd="0" presId="urn:microsoft.com/office/officeart/2005/8/layout/orgChart1"/>
    <dgm:cxn modelId="{B99F5C13-B1C9-47A2-9708-0B21F260FABD}" type="presParOf" srcId="{CC58470B-4B76-304A-A3C0-6C43D84C8B6A}" destId="{BDE80B51-0933-894F-94C5-600B2A89AC71}" srcOrd="0" destOrd="0" presId="urn:microsoft.com/office/officeart/2005/8/layout/orgChart1"/>
    <dgm:cxn modelId="{EFC8FE6C-A392-4176-933B-E9305CAAA37C}" type="presParOf" srcId="{CC58470B-4B76-304A-A3C0-6C43D84C8B6A}" destId="{1D267FAF-4AF1-3D4A-B55C-63E664CDC1AE}" srcOrd="1" destOrd="0" presId="urn:microsoft.com/office/officeart/2005/8/layout/orgChart1"/>
    <dgm:cxn modelId="{67B2A92C-0382-4D74-B284-A81EC7A46959}" type="presParOf" srcId="{A13858CA-BE76-784F-80FC-FB95672414E8}" destId="{0E5C3975-CCE8-0F4C-ABE6-C454ECF1BAB3}" srcOrd="1" destOrd="0" presId="urn:microsoft.com/office/officeart/2005/8/layout/orgChart1"/>
    <dgm:cxn modelId="{AA722BB8-2A6E-420A-9E90-2F28BC3C5209}" type="presParOf" srcId="{0E5C3975-CCE8-0F4C-ABE6-C454ECF1BAB3}" destId="{6FDB4F2F-B372-DE42-9D3F-6A10CFAAE78F}" srcOrd="0" destOrd="0" presId="urn:microsoft.com/office/officeart/2005/8/layout/orgChart1"/>
    <dgm:cxn modelId="{76BD4898-BF6B-467B-AAC8-67233AE44894}" type="presParOf" srcId="{0E5C3975-CCE8-0F4C-ABE6-C454ECF1BAB3}" destId="{021DED46-69E9-A24A-9EA6-3F3B1A700CEE}" srcOrd="1" destOrd="0" presId="urn:microsoft.com/office/officeart/2005/8/layout/orgChart1"/>
    <dgm:cxn modelId="{7106DD7E-2B37-4350-B4AC-ED14AB4CD658}" type="presParOf" srcId="{021DED46-69E9-A24A-9EA6-3F3B1A700CEE}" destId="{F155848B-C414-B849-94B8-31DD818E6B21}" srcOrd="0" destOrd="0" presId="urn:microsoft.com/office/officeart/2005/8/layout/orgChart1"/>
    <dgm:cxn modelId="{1128D054-3BB1-47A2-826D-E36617940DB6}" type="presParOf" srcId="{F155848B-C414-B849-94B8-31DD818E6B21}" destId="{04F31FC7-F360-2643-A713-1D96D17B405E}" srcOrd="0" destOrd="0" presId="urn:microsoft.com/office/officeart/2005/8/layout/orgChart1"/>
    <dgm:cxn modelId="{A41F6A96-43C7-4B30-A448-94B1470B7148}" type="presParOf" srcId="{F155848B-C414-B849-94B8-31DD818E6B21}" destId="{CFC54C9D-532F-CC4E-88F5-FC051A3DAB11}" srcOrd="1" destOrd="0" presId="urn:microsoft.com/office/officeart/2005/8/layout/orgChart1"/>
    <dgm:cxn modelId="{6D3619D5-232D-4A89-BB77-A75712D35EAE}" type="presParOf" srcId="{021DED46-69E9-A24A-9EA6-3F3B1A700CEE}" destId="{98DBD3BC-2E4E-1D4D-9F98-3CF77806CF1C}" srcOrd="1" destOrd="0" presId="urn:microsoft.com/office/officeart/2005/8/layout/orgChart1"/>
    <dgm:cxn modelId="{265D4CD2-DC19-4C64-A668-D27B26171F6F}" type="presParOf" srcId="{98DBD3BC-2E4E-1D4D-9F98-3CF77806CF1C}" destId="{EF6B21D1-9AB4-6A4B-AF17-2E5B94C1CCC2}" srcOrd="0" destOrd="0" presId="urn:microsoft.com/office/officeart/2005/8/layout/orgChart1"/>
    <dgm:cxn modelId="{3135282C-6779-4249-A0B1-147A6FD2A970}" type="presParOf" srcId="{98DBD3BC-2E4E-1D4D-9F98-3CF77806CF1C}" destId="{D0A51D98-44FD-764B-9661-BA09E53D02B5}" srcOrd="1" destOrd="0" presId="urn:microsoft.com/office/officeart/2005/8/layout/orgChart1"/>
    <dgm:cxn modelId="{38ECD885-6B34-4F82-854D-C824DC48CB1E}" type="presParOf" srcId="{D0A51D98-44FD-764B-9661-BA09E53D02B5}" destId="{28EB504C-4370-9944-B8C8-E1471F3060CB}" srcOrd="0" destOrd="0" presId="urn:microsoft.com/office/officeart/2005/8/layout/orgChart1"/>
    <dgm:cxn modelId="{D834A1DD-BC28-4D1F-A7D4-FB0F297F9458}" type="presParOf" srcId="{28EB504C-4370-9944-B8C8-E1471F3060CB}" destId="{5AD400A8-72D9-4943-8770-42AFE82AF410}" srcOrd="0" destOrd="0" presId="urn:microsoft.com/office/officeart/2005/8/layout/orgChart1"/>
    <dgm:cxn modelId="{A74542A0-716D-4446-B7BA-D5F26C320763}" type="presParOf" srcId="{28EB504C-4370-9944-B8C8-E1471F3060CB}" destId="{39117ED1-6F38-DB44-AC5A-386693531863}" srcOrd="1" destOrd="0" presId="urn:microsoft.com/office/officeart/2005/8/layout/orgChart1"/>
    <dgm:cxn modelId="{887816DF-9965-466F-8676-53FC7D0A94F6}" type="presParOf" srcId="{D0A51D98-44FD-764B-9661-BA09E53D02B5}" destId="{76D90307-61A4-B049-BD66-849187FC68F6}" srcOrd="1" destOrd="0" presId="urn:microsoft.com/office/officeart/2005/8/layout/orgChart1"/>
    <dgm:cxn modelId="{AFF2B9EA-B36D-43E6-A889-7535BF1BAA5A}" type="presParOf" srcId="{D0A51D98-44FD-764B-9661-BA09E53D02B5}" destId="{0CBF78B9-C6F5-EE4A-AF48-7857FC1C1059}" srcOrd="2" destOrd="0" presId="urn:microsoft.com/office/officeart/2005/8/layout/orgChart1"/>
    <dgm:cxn modelId="{D035150B-4296-4162-B9FD-13E1B99EC692}" type="presParOf" srcId="{021DED46-69E9-A24A-9EA6-3F3B1A700CEE}" destId="{894A5D84-B4EF-1A48-9E91-0565ABB26238}" srcOrd="2" destOrd="0" presId="urn:microsoft.com/office/officeart/2005/8/layout/orgChart1"/>
    <dgm:cxn modelId="{BD9830B7-EC9B-4A69-A2EF-7C712C2EC416}" type="presParOf" srcId="{A13858CA-BE76-784F-80FC-FB95672414E8}" destId="{92C626D2-C4A3-1040-97C5-CC27C0D37DBF}" srcOrd="2" destOrd="0" presId="urn:microsoft.com/office/officeart/2005/8/layout/orgChart1"/>
    <dgm:cxn modelId="{CF702A8A-3840-4968-A50A-9B10DF550994}" type="presParOf" srcId="{AFCD4B62-4C23-C847-B753-AB7542F53BC9}" destId="{5AC0C1EE-81E4-A749-BCFE-54F3322998D4}" srcOrd="2" destOrd="0" presId="urn:microsoft.com/office/officeart/2005/8/layout/orgChart1"/>
    <dgm:cxn modelId="{D69AC303-A9E4-4DC0-B4CA-8CC74049C348}" type="presParOf" srcId="{9C47825D-521B-1843-B864-1182B0B134F7}" destId="{4D7BBAB5-C6F3-E841-8EEB-0A869981C3CE}" srcOrd="2" destOrd="0" presId="urn:microsoft.com/office/officeart/2005/8/layout/orgChart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F6B21D1-9AB4-6A4B-AF17-2E5B94C1CCC2}">
      <dsp:nvSpPr>
        <dsp:cNvPr id="0" name=""/>
        <dsp:cNvSpPr/>
      </dsp:nvSpPr>
      <dsp:spPr>
        <a:xfrm>
          <a:off x="4268071" y="4086138"/>
          <a:ext cx="128670" cy="574842"/>
        </a:xfrm>
        <a:custGeom>
          <a:avLst/>
          <a:gdLst/>
          <a:ahLst/>
          <a:cxnLst/>
          <a:rect l="0" t="0" r="0" b="0"/>
          <a:pathLst>
            <a:path>
              <a:moveTo>
                <a:pt x="0" y="0"/>
              </a:moveTo>
              <a:lnTo>
                <a:pt x="0" y="574842"/>
              </a:lnTo>
              <a:lnTo>
                <a:pt x="128670" y="574842"/>
              </a:lnTo>
            </a:path>
          </a:pathLst>
        </a:custGeom>
        <a:noFill/>
        <a:ln w="22225" cap="flat" cmpd="sng" algn="ctr">
          <a:solidFill>
            <a:schemeClr val="accent1">
              <a:lumMod val="75000"/>
            </a:schemeClr>
          </a:solidFill>
          <a:prstDash val="solid"/>
          <a:tailEnd type="triangle"/>
        </a:ln>
        <a:effectLst/>
      </dsp:spPr>
      <dsp:style>
        <a:lnRef idx="2">
          <a:scrgbClr r="0" g="0" b="0"/>
        </a:lnRef>
        <a:fillRef idx="0">
          <a:scrgbClr r="0" g="0" b="0"/>
        </a:fillRef>
        <a:effectRef idx="0">
          <a:scrgbClr r="0" g="0" b="0"/>
        </a:effectRef>
        <a:fontRef idx="minor"/>
      </dsp:style>
    </dsp:sp>
    <dsp:sp modelId="{6FDB4F2F-B372-DE42-9D3F-6A10CFAAE78F}">
      <dsp:nvSpPr>
        <dsp:cNvPr id="0" name=""/>
        <dsp:cNvSpPr/>
      </dsp:nvSpPr>
      <dsp:spPr>
        <a:xfrm>
          <a:off x="4801035" y="3452670"/>
          <a:ext cx="91440" cy="208172"/>
        </a:xfrm>
        <a:custGeom>
          <a:avLst/>
          <a:gdLst/>
          <a:ahLst/>
          <a:cxnLst/>
          <a:rect l="0" t="0" r="0" b="0"/>
          <a:pathLst>
            <a:path>
              <a:moveTo>
                <a:pt x="45720" y="0"/>
              </a:moveTo>
              <a:lnTo>
                <a:pt x="45720" y="208172"/>
              </a:lnTo>
            </a:path>
          </a:pathLst>
        </a:custGeom>
        <a:noFill/>
        <a:ln w="22225" cap="flat" cmpd="sng" algn="ctr">
          <a:solidFill>
            <a:schemeClr val="accent1">
              <a:lumMod val="75000"/>
            </a:schemeClr>
          </a:solidFill>
          <a:prstDash val="solid"/>
          <a:tailEnd type="triangle"/>
        </a:ln>
        <a:effectLst/>
      </dsp:spPr>
      <dsp:style>
        <a:lnRef idx="2">
          <a:scrgbClr r="0" g="0" b="0"/>
        </a:lnRef>
        <a:fillRef idx="0">
          <a:scrgbClr r="0" g="0" b="0"/>
        </a:fillRef>
        <a:effectRef idx="0">
          <a:scrgbClr r="0" g="0" b="0"/>
        </a:effectRef>
        <a:fontRef idx="minor"/>
      </dsp:style>
    </dsp:sp>
    <dsp:sp modelId="{96CE8605-2546-5D4B-9C87-6B56AFBC1E88}">
      <dsp:nvSpPr>
        <dsp:cNvPr id="0" name=""/>
        <dsp:cNvSpPr/>
      </dsp:nvSpPr>
      <dsp:spPr>
        <a:xfrm>
          <a:off x="2795437" y="2172301"/>
          <a:ext cx="2051318" cy="314629"/>
        </a:xfrm>
        <a:custGeom>
          <a:avLst/>
          <a:gdLst/>
          <a:ahLst/>
          <a:cxnLst/>
          <a:rect l="0" t="0" r="0" b="0"/>
          <a:pathLst>
            <a:path>
              <a:moveTo>
                <a:pt x="0" y="0"/>
              </a:moveTo>
              <a:lnTo>
                <a:pt x="0" y="157314"/>
              </a:lnTo>
              <a:lnTo>
                <a:pt x="2051318" y="157314"/>
              </a:lnTo>
              <a:lnTo>
                <a:pt x="2051318" y="314629"/>
              </a:lnTo>
            </a:path>
          </a:pathLst>
        </a:custGeom>
        <a:noFill/>
        <a:ln w="22225" cap="flat" cmpd="sng" algn="ctr">
          <a:solidFill>
            <a:schemeClr val="accent1">
              <a:lumMod val="75000"/>
            </a:schemeClr>
          </a:solidFill>
          <a:prstDash val="solid"/>
          <a:tailEnd type="triangle"/>
        </a:ln>
        <a:effectLst/>
      </dsp:spPr>
      <dsp:style>
        <a:lnRef idx="2">
          <a:scrgbClr r="0" g="0" b="0"/>
        </a:lnRef>
        <a:fillRef idx="0">
          <a:scrgbClr r="0" g="0" b="0"/>
        </a:fillRef>
        <a:effectRef idx="0">
          <a:scrgbClr r="0" g="0" b="0"/>
        </a:effectRef>
        <a:fontRef idx="minor"/>
      </dsp:style>
    </dsp:sp>
    <dsp:sp modelId="{B4D3D03A-0CC9-DA42-B397-1BFB0768CC69}">
      <dsp:nvSpPr>
        <dsp:cNvPr id="0" name=""/>
        <dsp:cNvSpPr/>
      </dsp:nvSpPr>
      <dsp:spPr>
        <a:xfrm>
          <a:off x="258747" y="3085565"/>
          <a:ext cx="226258" cy="1752933"/>
        </a:xfrm>
        <a:custGeom>
          <a:avLst/>
          <a:gdLst/>
          <a:ahLst/>
          <a:cxnLst/>
          <a:rect l="0" t="0" r="0" b="0"/>
          <a:pathLst>
            <a:path>
              <a:moveTo>
                <a:pt x="0" y="0"/>
              </a:moveTo>
              <a:lnTo>
                <a:pt x="0" y="1752933"/>
              </a:lnTo>
              <a:lnTo>
                <a:pt x="226258" y="1752933"/>
              </a:lnTo>
            </a:path>
          </a:pathLst>
        </a:custGeom>
        <a:noFill/>
        <a:ln w="22225" cap="flat" cmpd="sng" algn="ctr">
          <a:solidFill>
            <a:schemeClr val="accent1">
              <a:lumMod val="75000"/>
            </a:schemeClr>
          </a:solidFill>
          <a:prstDash val="solid"/>
          <a:tailEnd type="triangle"/>
        </a:ln>
        <a:effectLst/>
      </dsp:spPr>
      <dsp:style>
        <a:lnRef idx="2">
          <a:scrgbClr r="0" g="0" b="0"/>
        </a:lnRef>
        <a:fillRef idx="0">
          <a:scrgbClr r="0" g="0" b="0"/>
        </a:fillRef>
        <a:effectRef idx="0">
          <a:scrgbClr r="0" g="0" b="0"/>
        </a:effectRef>
        <a:fontRef idx="minor"/>
      </dsp:style>
    </dsp:sp>
    <dsp:sp modelId="{661546B2-0619-0146-B948-FA3B66F38E0F}">
      <dsp:nvSpPr>
        <dsp:cNvPr id="0" name=""/>
        <dsp:cNvSpPr/>
      </dsp:nvSpPr>
      <dsp:spPr>
        <a:xfrm>
          <a:off x="258747" y="3085565"/>
          <a:ext cx="226258" cy="689187"/>
        </a:xfrm>
        <a:custGeom>
          <a:avLst/>
          <a:gdLst/>
          <a:ahLst/>
          <a:cxnLst/>
          <a:rect l="0" t="0" r="0" b="0"/>
          <a:pathLst>
            <a:path>
              <a:moveTo>
                <a:pt x="0" y="0"/>
              </a:moveTo>
              <a:lnTo>
                <a:pt x="0" y="689187"/>
              </a:lnTo>
              <a:lnTo>
                <a:pt x="226258" y="689187"/>
              </a:lnTo>
            </a:path>
          </a:pathLst>
        </a:custGeom>
        <a:noFill/>
        <a:ln w="22225" cap="flat" cmpd="sng" algn="ctr">
          <a:solidFill>
            <a:schemeClr val="accent1">
              <a:lumMod val="75000"/>
            </a:schemeClr>
          </a:solidFill>
          <a:prstDash val="solid"/>
          <a:tailEnd type="triangle"/>
        </a:ln>
        <a:effectLst/>
      </dsp:spPr>
      <dsp:style>
        <a:lnRef idx="2">
          <a:scrgbClr r="0" g="0" b="0"/>
        </a:lnRef>
        <a:fillRef idx="0">
          <a:scrgbClr r="0" g="0" b="0"/>
        </a:fillRef>
        <a:effectRef idx="0">
          <a:scrgbClr r="0" g="0" b="0"/>
        </a:effectRef>
        <a:fontRef idx="minor"/>
      </dsp:style>
    </dsp:sp>
    <dsp:sp modelId="{DB47BB86-19BC-BF49-92AE-007155A8439D}">
      <dsp:nvSpPr>
        <dsp:cNvPr id="0" name=""/>
        <dsp:cNvSpPr/>
      </dsp:nvSpPr>
      <dsp:spPr>
        <a:xfrm>
          <a:off x="862104" y="2172301"/>
          <a:ext cx="1933332" cy="314629"/>
        </a:xfrm>
        <a:custGeom>
          <a:avLst/>
          <a:gdLst/>
          <a:ahLst/>
          <a:cxnLst/>
          <a:rect l="0" t="0" r="0" b="0"/>
          <a:pathLst>
            <a:path>
              <a:moveTo>
                <a:pt x="1933332" y="0"/>
              </a:moveTo>
              <a:lnTo>
                <a:pt x="1933332" y="157314"/>
              </a:lnTo>
              <a:lnTo>
                <a:pt x="0" y="157314"/>
              </a:lnTo>
              <a:lnTo>
                <a:pt x="0" y="314629"/>
              </a:lnTo>
            </a:path>
          </a:pathLst>
        </a:custGeom>
        <a:noFill/>
        <a:ln w="22225" cap="flat" cmpd="sng" algn="ctr">
          <a:solidFill>
            <a:schemeClr val="accent1">
              <a:lumMod val="75000"/>
            </a:schemeClr>
          </a:solidFill>
          <a:prstDash val="solid"/>
          <a:tailEnd type="triangle"/>
        </a:ln>
        <a:effectLst/>
      </dsp:spPr>
      <dsp:style>
        <a:lnRef idx="2">
          <a:scrgbClr r="0" g="0" b="0"/>
        </a:lnRef>
        <a:fillRef idx="0">
          <a:scrgbClr r="0" g="0" b="0"/>
        </a:fillRef>
        <a:effectRef idx="0">
          <a:scrgbClr r="0" g="0" b="0"/>
        </a:effectRef>
        <a:fontRef idx="minor"/>
      </dsp:style>
    </dsp:sp>
    <dsp:sp modelId="{0AE30798-8299-B249-87C7-7183626B256C}">
      <dsp:nvSpPr>
        <dsp:cNvPr id="0" name=""/>
        <dsp:cNvSpPr/>
      </dsp:nvSpPr>
      <dsp:spPr>
        <a:xfrm>
          <a:off x="2749717" y="750575"/>
          <a:ext cx="91440" cy="314629"/>
        </a:xfrm>
        <a:custGeom>
          <a:avLst/>
          <a:gdLst/>
          <a:ahLst/>
          <a:cxnLst/>
          <a:rect l="0" t="0" r="0" b="0"/>
          <a:pathLst>
            <a:path>
              <a:moveTo>
                <a:pt x="45720" y="0"/>
              </a:moveTo>
              <a:lnTo>
                <a:pt x="45720" y="314629"/>
              </a:lnTo>
            </a:path>
          </a:pathLst>
        </a:custGeom>
        <a:noFill/>
        <a:ln w="22225" cap="flat" cmpd="sng" algn="ctr">
          <a:solidFill>
            <a:schemeClr val="accent1">
              <a:lumMod val="75000"/>
            </a:schemeClr>
          </a:solidFill>
          <a:prstDash val="solid"/>
          <a:tailEnd type="triangle"/>
        </a:ln>
        <a:effectLst/>
      </dsp:spPr>
      <dsp:style>
        <a:lnRef idx="2">
          <a:scrgbClr r="0" g="0" b="0"/>
        </a:lnRef>
        <a:fillRef idx="0">
          <a:scrgbClr r="0" g="0" b="0"/>
        </a:fillRef>
        <a:effectRef idx="0">
          <a:scrgbClr r="0" g="0" b="0"/>
        </a:effectRef>
        <a:fontRef idx="minor"/>
      </dsp:style>
    </dsp:sp>
    <dsp:sp modelId="{281C265D-0FA9-EC47-BEC2-B03551D48D2F}">
      <dsp:nvSpPr>
        <dsp:cNvPr id="0" name=""/>
        <dsp:cNvSpPr/>
      </dsp:nvSpPr>
      <dsp:spPr>
        <a:xfrm>
          <a:off x="2046320" y="1458"/>
          <a:ext cx="1498234" cy="749117"/>
        </a:xfrm>
        <a:prstGeom prst="flowChartManualOperation">
          <a:avLst/>
        </a:prstGeom>
        <a:gradFill rotWithShape="0">
          <a:gsLst>
            <a:gs pos="100000">
              <a:schemeClr val="accent1">
                <a:lumMod val="75000"/>
              </a:schemeClr>
            </a:gs>
            <a:gs pos="100000">
              <a:schemeClr val="accent1">
                <a:hueOff val="0"/>
                <a:satOff val="0"/>
                <a:lumOff val="0"/>
                <a:alphaOff val="0"/>
                <a:shade val="94000"/>
                <a:satMod val="135000"/>
              </a:schemeClr>
            </a:gs>
          </a:gsLst>
          <a:lin ang="16200000" scaled="0"/>
        </a:gradFill>
        <a:ln>
          <a:solidFill>
            <a:schemeClr val="accent1">
              <a:lumMod val="75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dirty="0"/>
            <a:t>Open the Application</a:t>
          </a:r>
        </a:p>
      </dsp:txBody>
      <dsp:txXfrm>
        <a:off x="2046320" y="1458"/>
        <a:ext cx="1498234" cy="749117"/>
      </dsp:txXfrm>
    </dsp:sp>
    <dsp:sp modelId="{424496A4-AB6F-BB4A-A5FF-5B16C95DD030}">
      <dsp:nvSpPr>
        <dsp:cNvPr id="0" name=""/>
        <dsp:cNvSpPr/>
      </dsp:nvSpPr>
      <dsp:spPr>
        <a:xfrm>
          <a:off x="1782376" y="1065204"/>
          <a:ext cx="2026121" cy="1107097"/>
        </a:xfrm>
        <a:prstGeom prst="flowChartDecision">
          <a:avLst/>
        </a:prstGeom>
        <a:gradFill rotWithShape="0">
          <a:gsLst>
            <a:gs pos="100000">
              <a:srgbClr val="AC2320"/>
            </a:gs>
            <a:gs pos="100000">
              <a:schemeClr val="accent1">
                <a:hueOff val="0"/>
                <a:satOff val="0"/>
                <a:lumOff val="0"/>
                <a:alphaOff val="0"/>
                <a:shade val="94000"/>
                <a:satMod val="135000"/>
              </a:schemeClr>
            </a:gs>
          </a:gsLst>
          <a:lin ang="16200000" scaled="0"/>
        </a:gradFill>
        <a:ln>
          <a:solidFill>
            <a:srgbClr val="AC232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Did it open in a Browser?</a:t>
          </a:r>
          <a:br>
            <a:rPr lang="en-US" sz="1200" kern="1200" dirty="0"/>
          </a:br>
          <a:r>
            <a:rPr lang="en-US" sz="1000" kern="1200" dirty="0"/>
            <a:t>(Internet Explorer)</a:t>
          </a:r>
        </a:p>
      </dsp:txBody>
      <dsp:txXfrm>
        <a:off x="1782376" y="1065204"/>
        <a:ext cx="2026121" cy="1107097"/>
      </dsp:txXfrm>
    </dsp:sp>
    <dsp:sp modelId="{57BECCFA-4429-9741-8845-FE234416F20D}">
      <dsp:nvSpPr>
        <dsp:cNvPr id="0" name=""/>
        <dsp:cNvSpPr/>
      </dsp:nvSpPr>
      <dsp:spPr>
        <a:xfrm>
          <a:off x="107908" y="2486931"/>
          <a:ext cx="1508392" cy="598634"/>
        </a:xfrm>
        <a:prstGeom prst="rect">
          <a:avLst/>
        </a:prstGeom>
        <a:gradFill rotWithShape="0">
          <a:gsLst>
            <a:gs pos="100000">
              <a:srgbClr val="277330"/>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It's Software!</a:t>
          </a:r>
        </a:p>
      </dsp:txBody>
      <dsp:txXfrm>
        <a:off x="107908" y="2486931"/>
        <a:ext cx="1508392" cy="598634"/>
      </dsp:txXfrm>
    </dsp:sp>
    <dsp:sp modelId="{93C9C9CC-8C04-8945-919E-8ABE57633078}">
      <dsp:nvSpPr>
        <dsp:cNvPr id="0" name=""/>
        <dsp:cNvSpPr/>
      </dsp:nvSpPr>
      <dsp:spPr>
        <a:xfrm>
          <a:off x="485006" y="3400194"/>
          <a:ext cx="1498234" cy="749117"/>
        </a:xfrm>
        <a:prstGeom prst="flowChartAlternateProcess">
          <a:avLst/>
        </a:prstGeom>
        <a:gradFill rotWithShape="0">
          <a:gsLst>
            <a:gs pos="20000">
              <a:schemeClr val="accent1">
                <a:lumMod val="60000"/>
                <a:lumOff val="40000"/>
              </a:schemeClr>
            </a:gs>
            <a:gs pos="80000">
              <a:schemeClr val="accent1">
                <a:lumMod val="40000"/>
                <a:lumOff val="60000"/>
              </a:schemeClr>
            </a:gs>
          </a:gsLst>
          <a:lin ang="16200000" scaled="0"/>
        </a:gradFill>
        <a:ln>
          <a:solidFill>
            <a:schemeClr val="accent1">
              <a:lumMod val="75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solidFill>
                <a:schemeClr val="tx1"/>
              </a:solidFill>
            </a:rPr>
            <a:t>Use Object Inspector for Windows Apps</a:t>
          </a:r>
        </a:p>
      </dsp:txBody>
      <dsp:txXfrm>
        <a:off x="485006" y="3400194"/>
        <a:ext cx="1498234" cy="749117"/>
      </dsp:txXfrm>
    </dsp:sp>
    <dsp:sp modelId="{60728357-1097-8B43-80B6-6D7DBA83491F}">
      <dsp:nvSpPr>
        <dsp:cNvPr id="0" name=""/>
        <dsp:cNvSpPr/>
      </dsp:nvSpPr>
      <dsp:spPr>
        <a:xfrm>
          <a:off x="485006" y="4463940"/>
          <a:ext cx="1498234" cy="749117"/>
        </a:xfrm>
        <a:prstGeom prst="flowChartAlternateProcess">
          <a:avLst/>
        </a:prstGeom>
        <a:gradFill rotWithShape="0">
          <a:gsLst>
            <a:gs pos="20000">
              <a:schemeClr val="accent1">
                <a:lumMod val="60000"/>
                <a:lumOff val="40000"/>
              </a:schemeClr>
            </a:gs>
            <a:gs pos="80000">
              <a:schemeClr val="accent1">
                <a:lumMod val="40000"/>
                <a:lumOff val="60000"/>
              </a:schemeClr>
            </a:gs>
          </a:gsLst>
          <a:lin ang="16200000" scaled="0"/>
        </a:gradFill>
        <a:ln>
          <a:solidFill>
            <a:schemeClr val="accent1">
              <a:lumMod val="75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solidFill>
                <a:schemeClr val="tx1"/>
              </a:solidFill>
            </a:rPr>
            <a:t>Use Java Ferret for JAVA Apps</a:t>
          </a:r>
        </a:p>
      </dsp:txBody>
      <dsp:txXfrm>
        <a:off x="485006" y="4463940"/>
        <a:ext cx="1498234" cy="749117"/>
      </dsp:txXfrm>
    </dsp:sp>
    <dsp:sp modelId="{BDE80B51-0933-894F-94C5-600B2A89AC71}">
      <dsp:nvSpPr>
        <dsp:cNvPr id="0" name=""/>
        <dsp:cNvSpPr/>
      </dsp:nvSpPr>
      <dsp:spPr>
        <a:xfrm>
          <a:off x="4062924" y="2486931"/>
          <a:ext cx="1567662" cy="965739"/>
        </a:xfrm>
        <a:prstGeom prst="flowChartDecision">
          <a:avLst/>
        </a:prstGeom>
        <a:gradFill rotWithShape="0">
          <a:gsLst>
            <a:gs pos="100000">
              <a:srgbClr val="AC2320"/>
            </a:gs>
            <a:gs pos="100000">
              <a:schemeClr val="accent1">
                <a:hueOff val="0"/>
                <a:satOff val="0"/>
                <a:lumOff val="0"/>
                <a:alphaOff val="0"/>
                <a:shade val="94000"/>
                <a:satMod val="135000"/>
              </a:schemeClr>
            </a:gs>
          </a:gsLst>
          <a:lin ang="16200000" scaled="0"/>
        </a:gradFill>
        <a:ln>
          <a:solidFill>
            <a:srgbClr val="AC232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dirty="0"/>
            <a:t>Does WAT Work</a:t>
          </a:r>
        </a:p>
      </dsp:txBody>
      <dsp:txXfrm>
        <a:off x="4062924" y="2486931"/>
        <a:ext cx="1567662" cy="965739"/>
      </dsp:txXfrm>
    </dsp:sp>
    <dsp:sp modelId="{04F31FC7-F360-2643-A713-1D96D17B405E}">
      <dsp:nvSpPr>
        <dsp:cNvPr id="0" name=""/>
        <dsp:cNvSpPr/>
      </dsp:nvSpPr>
      <dsp:spPr>
        <a:xfrm>
          <a:off x="4123400" y="3660842"/>
          <a:ext cx="1446709" cy="425296"/>
        </a:xfrm>
        <a:prstGeom prst="flowChartProcess">
          <a:avLst/>
        </a:prstGeom>
        <a:gradFill rotWithShape="0">
          <a:gsLst>
            <a:gs pos="100000">
              <a:srgbClr val="277330"/>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It's Web!</a:t>
          </a:r>
        </a:p>
      </dsp:txBody>
      <dsp:txXfrm>
        <a:off x="4123400" y="3660842"/>
        <a:ext cx="1446709" cy="425296"/>
      </dsp:txXfrm>
    </dsp:sp>
    <dsp:sp modelId="{5AD400A8-72D9-4943-8770-42AFE82AF410}">
      <dsp:nvSpPr>
        <dsp:cNvPr id="0" name=""/>
        <dsp:cNvSpPr/>
      </dsp:nvSpPr>
      <dsp:spPr>
        <a:xfrm>
          <a:off x="4396742" y="4286422"/>
          <a:ext cx="1498234" cy="749117"/>
        </a:xfrm>
        <a:prstGeom prst="flowChartAlternateProcess">
          <a:avLst/>
        </a:prstGeom>
        <a:gradFill rotWithShape="0">
          <a:gsLst>
            <a:gs pos="20000">
              <a:schemeClr val="accent1">
                <a:lumMod val="60000"/>
                <a:lumOff val="40000"/>
              </a:schemeClr>
            </a:gs>
            <a:gs pos="80000">
              <a:schemeClr val="accent1">
                <a:lumMod val="40000"/>
                <a:lumOff val="60000"/>
              </a:schemeClr>
            </a:gs>
          </a:gsLst>
          <a:lin ang="16200000" scaled="0"/>
        </a:gradFill>
        <a:ln>
          <a:solidFill>
            <a:schemeClr val="accent1">
              <a:lumMod val="75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solidFill>
                <a:schemeClr val="tx1"/>
              </a:solidFill>
            </a:rPr>
            <a:t>Use the Web Accessibility Toolbar</a:t>
          </a:r>
        </a:p>
      </dsp:txBody>
      <dsp:txXfrm>
        <a:off x="4396742" y="4286422"/>
        <a:ext cx="1498234" cy="74911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2011-04-20T00:00:00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B8050A114BB84EB1BC172E2D58DC88" ma:contentTypeVersion="2" ma:contentTypeDescription="Create a new document." ma:contentTypeScope="" ma:versionID="92b7265cc61d5078a69e5ce021c15301">
  <xsd:schema xmlns:xsd="http://www.w3.org/2001/XMLSchema" xmlns:p="http://schemas.microsoft.com/office/2006/metadata/properties" xmlns:ns1="http://schemas.microsoft.com/sharepoint/v3" targetNamespace="http://schemas.microsoft.com/office/2006/metadata/properties" ma:root="true" ma:fieldsID="bdfa21910e002679e40e8466af941a7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969506-97FB-44E1-AED3-74C3DD9082F2}">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microsoft.com/sharepoint/v3"/>
    <ds:schemaRef ds:uri="http://schemas.openxmlformats.org/package/2006/metadata/core-properties"/>
  </ds:schemaRefs>
</ds:datastoreItem>
</file>

<file path=customXml/itemProps3.xml><?xml version="1.0" encoding="utf-8"?>
<ds:datastoreItem xmlns:ds="http://schemas.openxmlformats.org/officeDocument/2006/customXml" ds:itemID="{D33A3EFE-81EF-45C9-B15A-2E31F05F50F3}">
  <ds:schemaRefs>
    <ds:schemaRef ds:uri="http://schemas.microsoft.com/sharepoint/v3/contenttype/forms"/>
  </ds:schemaRefs>
</ds:datastoreItem>
</file>

<file path=customXml/itemProps4.xml><?xml version="1.0" encoding="utf-8"?>
<ds:datastoreItem xmlns:ds="http://schemas.openxmlformats.org/officeDocument/2006/customXml" ds:itemID="{EB41C9FD-3204-4B4A-9C9E-C0A339E02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6D7E7759-1521-462B-9F44-01F37A80E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7845</Words>
  <Characters>44723</Characters>
  <Application>Microsoft Office Word</Application>
  <DocSecurity>4</DocSecurity>
  <Lines>372</Lines>
  <Paragraphs>104</Paragraphs>
  <ScaleCrop>false</ScaleCrop>
  <HeadingPairs>
    <vt:vector size="2" baseType="variant">
      <vt:variant>
        <vt:lpstr>Title</vt:lpstr>
      </vt:variant>
      <vt:variant>
        <vt:i4>1</vt:i4>
      </vt:variant>
    </vt:vector>
  </HeadingPairs>
  <TitlesOfParts>
    <vt:vector size="1" baseType="lpstr">
      <vt:lpstr>Section 508 Application Test Process</vt:lpstr>
    </vt:vector>
  </TitlesOfParts>
  <Company>Department of Homeland Security</Company>
  <LinksUpToDate>false</LinksUpToDate>
  <CharactersWithSpaces>52464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508 Application Test Process</dc:title>
  <dc:subject/>
  <dc:creator>Matthew Feldman</dc:creator>
  <cp:keywords/>
  <dc:description>April 2011 | Version 2.8</dc:description>
  <cp:lastModifiedBy>mbenyeda</cp:lastModifiedBy>
  <cp:revision>2</cp:revision>
  <cp:lastPrinted>2011-04-25T21:33:00Z</cp:lastPrinted>
  <dcterms:created xsi:type="dcterms:W3CDTF">2011-05-05T18:03:00Z</dcterms:created>
  <dcterms:modified xsi:type="dcterms:W3CDTF">2011-05-05T18:03:00Z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0x0101002AB8050A114BB84EB1BC172E2D58DC88</vt:lpwstr>
  </property>
</Properties>
</file>